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0B" w:rsidRDefault="001C530B" w:rsidP="001C530B">
      <w:pPr>
        <w:pStyle w:val="af2"/>
        <w:tabs>
          <w:tab w:val="left" w:pos="10490"/>
        </w:tabs>
        <w:ind w:right="-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2</w:t>
      </w:r>
    </w:p>
    <w:p w:rsidR="001C530B" w:rsidRDefault="001C530B" w:rsidP="001C530B">
      <w:pPr>
        <w:pStyle w:val="af2"/>
        <w:ind w:right="-1"/>
        <w:jc w:val="right"/>
        <w:rPr>
          <w:rFonts w:ascii="Times New Roman" w:hAnsi="Times New Roman"/>
          <w:sz w:val="20"/>
          <w:szCs w:val="20"/>
        </w:rPr>
      </w:pPr>
      <w:r w:rsidRPr="00EA605D"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1C530B" w:rsidRDefault="001C530B" w:rsidP="001C530B">
      <w:pPr>
        <w:pStyle w:val="af2"/>
        <w:ind w:right="-1"/>
        <w:jc w:val="right"/>
        <w:rPr>
          <w:rFonts w:ascii="Times New Roman" w:hAnsi="Times New Roman"/>
          <w:sz w:val="20"/>
          <w:szCs w:val="20"/>
        </w:rPr>
      </w:pPr>
      <w:r w:rsidRPr="00E01BB2"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1F66E6">
        <w:rPr>
          <w:rFonts w:ascii="Times New Roman" w:hAnsi="Times New Roman"/>
          <w:color w:val="000000" w:themeColor="text1"/>
          <w:sz w:val="20"/>
          <w:szCs w:val="20"/>
        </w:rPr>
        <w:t>31</w:t>
      </w:r>
      <w:r w:rsidRPr="00E01BB2">
        <w:rPr>
          <w:rFonts w:ascii="Times New Roman" w:hAnsi="Times New Roman"/>
          <w:color w:val="000000" w:themeColor="text1"/>
          <w:sz w:val="20"/>
          <w:szCs w:val="20"/>
        </w:rPr>
        <w:t>.</w:t>
      </w:r>
      <w:r w:rsidRPr="00EA605D">
        <w:rPr>
          <w:rFonts w:ascii="Times New Roman" w:hAnsi="Times New Roman"/>
          <w:color w:val="000000" w:themeColor="text1"/>
          <w:sz w:val="20"/>
          <w:szCs w:val="20"/>
        </w:rPr>
        <w:t>0</w:t>
      </w:r>
      <w:r>
        <w:rPr>
          <w:rFonts w:ascii="Times New Roman" w:hAnsi="Times New Roman"/>
          <w:color w:val="000000" w:themeColor="text1"/>
          <w:sz w:val="20"/>
          <w:szCs w:val="20"/>
        </w:rPr>
        <w:t>7</w:t>
      </w:r>
      <w:r w:rsidRPr="00EA605D">
        <w:rPr>
          <w:rFonts w:ascii="Times New Roman" w:hAnsi="Times New Roman"/>
          <w:color w:val="000000" w:themeColor="text1"/>
          <w:sz w:val="20"/>
          <w:szCs w:val="20"/>
        </w:rPr>
        <w:t xml:space="preserve">.2024 № </w:t>
      </w:r>
      <w:r>
        <w:rPr>
          <w:rFonts w:ascii="Times New Roman" w:hAnsi="Times New Roman"/>
          <w:color w:val="000000" w:themeColor="text1"/>
          <w:sz w:val="20"/>
          <w:szCs w:val="20"/>
        </w:rPr>
        <w:t>5</w:t>
      </w:r>
      <w:r w:rsidRPr="00EA605D">
        <w:rPr>
          <w:rFonts w:ascii="Times New Roman" w:hAnsi="Times New Roman"/>
          <w:color w:val="000000" w:themeColor="text1"/>
          <w:sz w:val="20"/>
          <w:szCs w:val="20"/>
        </w:rPr>
        <w:t>/190-ОМС</w:t>
      </w:r>
    </w:p>
    <w:p w:rsidR="001C530B" w:rsidRDefault="001C530B" w:rsidP="001C530B">
      <w:pPr>
        <w:pStyle w:val="af2"/>
        <w:ind w:right="-1"/>
        <w:jc w:val="right"/>
        <w:rPr>
          <w:rFonts w:ascii="Times New Roman" w:hAnsi="Times New Roman"/>
          <w:sz w:val="20"/>
          <w:szCs w:val="20"/>
        </w:rPr>
      </w:pPr>
      <w:r w:rsidRPr="00EA605D"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1C530B" w:rsidRDefault="001C530B" w:rsidP="001C530B">
      <w:pPr>
        <w:pStyle w:val="af2"/>
        <w:ind w:right="-1"/>
        <w:jc w:val="right"/>
        <w:rPr>
          <w:rFonts w:ascii="Times New Roman" w:hAnsi="Times New Roman"/>
          <w:sz w:val="20"/>
          <w:szCs w:val="20"/>
        </w:rPr>
      </w:pPr>
      <w:r w:rsidRPr="00EA605D">
        <w:rPr>
          <w:rFonts w:ascii="Times New Roman" w:hAnsi="Times New Roman"/>
          <w:color w:val="000000" w:themeColor="text1"/>
          <w:sz w:val="20"/>
          <w:szCs w:val="20"/>
        </w:rPr>
        <w:t xml:space="preserve">в сфере </w:t>
      </w:r>
      <w:proofErr w:type="gramStart"/>
      <w:r w:rsidRPr="00EA605D"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 w:rsidRPr="00EA605D"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1C530B" w:rsidRDefault="001C530B" w:rsidP="001C530B">
      <w:pPr>
        <w:pStyle w:val="af2"/>
        <w:ind w:right="-1"/>
        <w:jc w:val="right"/>
        <w:rPr>
          <w:rFonts w:ascii="Times New Roman" w:hAnsi="Times New Roman"/>
          <w:sz w:val="20"/>
          <w:szCs w:val="20"/>
        </w:rPr>
      </w:pPr>
      <w:r w:rsidRPr="00EA605D"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1C530B" w:rsidRDefault="001C530B" w:rsidP="001C530B">
      <w:pPr>
        <w:pStyle w:val="af2"/>
        <w:ind w:right="-1"/>
        <w:jc w:val="right"/>
        <w:rPr>
          <w:rFonts w:ascii="Times New Roman" w:hAnsi="Times New Roman"/>
          <w:sz w:val="20"/>
          <w:szCs w:val="20"/>
        </w:rPr>
      </w:pPr>
      <w:r w:rsidRPr="00EA605D">
        <w:rPr>
          <w:rFonts w:ascii="Times New Roman" w:hAnsi="Times New Roman"/>
          <w:color w:val="000000" w:themeColor="text1"/>
          <w:sz w:val="20"/>
        </w:rPr>
        <w:t xml:space="preserve">от </w:t>
      </w:r>
      <w:r>
        <w:rPr>
          <w:rFonts w:ascii="Times New Roman" w:hAnsi="Times New Roman"/>
          <w:color w:val="000000" w:themeColor="text1"/>
          <w:sz w:val="20"/>
        </w:rPr>
        <w:t>28</w:t>
      </w:r>
      <w:r w:rsidRPr="00EA605D">
        <w:rPr>
          <w:rFonts w:ascii="Times New Roman" w:hAnsi="Times New Roman"/>
          <w:color w:val="000000" w:themeColor="text1"/>
          <w:sz w:val="20"/>
        </w:rPr>
        <w:t>.12.202</w:t>
      </w:r>
      <w:r>
        <w:rPr>
          <w:rFonts w:ascii="Times New Roman" w:hAnsi="Times New Roman"/>
          <w:color w:val="000000" w:themeColor="text1"/>
          <w:sz w:val="20"/>
        </w:rPr>
        <w:t>3</w:t>
      </w:r>
      <w:r w:rsidRPr="00EA605D">
        <w:rPr>
          <w:rFonts w:ascii="Times New Roman" w:hAnsi="Times New Roman"/>
          <w:color w:val="000000" w:themeColor="text1"/>
          <w:sz w:val="20"/>
        </w:rPr>
        <w:t xml:space="preserve"> № 19</w:t>
      </w:r>
      <w:r>
        <w:rPr>
          <w:rFonts w:ascii="Times New Roman" w:hAnsi="Times New Roman"/>
          <w:color w:val="000000" w:themeColor="text1"/>
          <w:sz w:val="20"/>
        </w:rPr>
        <w:t>0</w:t>
      </w:r>
      <w:r w:rsidRPr="00EA605D">
        <w:rPr>
          <w:rFonts w:ascii="Times New Roman" w:hAnsi="Times New Roman"/>
          <w:color w:val="000000" w:themeColor="text1"/>
          <w:sz w:val="20"/>
        </w:rPr>
        <w:t>-ОМС</w:t>
      </w:r>
    </w:p>
    <w:p w:rsidR="00A6543D" w:rsidRDefault="00A6543D" w:rsidP="00D734A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416F70" w:rsidRPr="003B3DBB" w:rsidRDefault="00416F70" w:rsidP="00D734A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3DBB">
        <w:rPr>
          <w:rFonts w:ascii="Times New Roman" w:hAnsi="Times New Roman"/>
          <w:sz w:val="20"/>
          <w:szCs w:val="20"/>
        </w:rPr>
        <w:t>Приложение</w:t>
      </w:r>
      <w:r w:rsidR="00E90F8A" w:rsidRPr="003B3DBB">
        <w:rPr>
          <w:rFonts w:ascii="Times New Roman" w:hAnsi="Times New Roman"/>
          <w:sz w:val="20"/>
          <w:szCs w:val="20"/>
        </w:rPr>
        <w:t xml:space="preserve"> </w:t>
      </w:r>
      <w:r w:rsidR="006C4248" w:rsidRPr="003B3DBB">
        <w:rPr>
          <w:rFonts w:ascii="Times New Roman" w:hAnsi="Times New Roman"/>
          <w:sz w:val="20"/>
          <w:szCs w:val="20"/>
        </w:rPr>
        <w:t>8</w:t>
      </w:r>
    </w:p>
    <w:p w:rsidR="00416F70" w:rsidRPr="003B3DBB" w:rsidRDefault="00EB7DB0" w:rsidP="00D734A0">
      <w:pPr>
        <w:spacing w:after="0" w:line="240" w:lineRule="auto"/>
        <w:ind w:right="21"/>
        <w:jc w:val="right"/>
        <w:rPr>
          <w:rFonts w:ascii="Times New Roman" w:hAnsi="Times New Roman"/>
          <w:sz w:val="20"/>
          <w:szCs w:val="20"/>
        </w:rPr>
      </w:pPr>
      <w:r w:rsidRPr="003B3DBB">
        <w:rPr>
          <w:rFonts w:ascii="Times New Roman" w:hAnsi="Times New Roman"/>
          <w:sz w:val="20"/>
          <w:szCs w:val="20"/>
        </w:rPr>
        <w:t xml:space="preserve">к </w:t>
      </w:r>
      <w:r w:rsidR="00416F70" w:rsidRPr="003B3DBB">
        <w:rPr>
          <w:rFonts w:ascii="Times New Roman" w:hAnsi="Times New Roman"/>
          <w:sz w:val="20"/>
          <w:szCs w:val="20"/>
        </w:rPr>
        <w:t>Тарифному соглашению</w:t>
      </w:r>
    </w:p>
    <w:p w:rsidR="00416F70" w:rsidRPr="003B3DBB" w:rsidRDefault="00416F70" w:rsidP="00D734A0">
      <w:pPr>
        <w:spacing w:after="0" w:line="240" w:lineRule="auto"/>
        <w:ind w:right="21"/>
        <w:jc w:val="right"/>
        <w:rPr>
          <w:rFonts w:ascii="Times New Roman" w:hAnsi="Times New Roman"/>
          <w:sz w:val="20"/>
          <w:szCs w:val="20"/>
        </w:rPr>
      </w:pPr>
      <w:r w:rsidRPr="003B3DBB">
        <w:rPr>
          <w:rFonts w:ascii="Times New Roman" w:hAnsi="Times New Roman"/>
          <w:sz w:val="20"/>
          <w:szCs w:val="20"/>
        </w:rPr>
        <w:t xml:space="preserve"> в сфере </w:t>
      </w:r>
      <w:proofErr w:type="gramStart"/>
      <w:r w:rsidRPr="003B3DBB">
        <w:rPr>
          <w:rFonts w:ascii="Times New Roman" w:hAnsi="Times New Roman"/>
          <w:sz w:val="20"/>
          <w:szCs w:val="20"/>
        </w:rPr>
        <w:t>обязательного</w:t>
      </w:r>
      <w:proofErr w:type="gramEnd"/>
      <w:r w:rsidRPr="003B3DBB">
        <w:rPr>
          <w:rFonts w:ascii="Times New Roman" w:hAnsi="Times New Roman"/>
          <w:sz w:val="20"/>
          <w:szCs w:val="20"/>
        </w:rPr>
        <w:t xml:space="preserve"> медицинского</w:t>
      </w:r>
    </w:p>
    <w:p w:rsidR="00416F70" w:rsidRPr="003B3DBB" w:rsidRDefault="00416F70" w:rsidP="00D734A0">
      <w:pPr>
        <w:spacing w:after="0" w:line="240" w:lineRule="auto"/>
        <w:ind w:right="21"/>
        <w:jc w:val="right"/>
        <w:rPr>
          <w:rFonts w:ascii="Times New Roman" w:hAnsi="Times New Roman"/>
          <w:sz w:val="20"/>
          <w:szCs w:val="20"/>
        </w:rPr>
      </w:pPr>
      <w:r w:rsidRPr="003B3DBB">
        <w:rPr>
          <w:rFonts w:ascii="Times New Roman" w:hAnsi="Times New Roman"/>
          <w:sz w:val="20"/>
          <w:szCs w:val="20"/>
        </w:rPr>
        <w:t>страхования Челябинской области</w:t>
      </w:r>
    </w:p>
    <w:p w:rsidR="009F5C21" w:rsidRPr="003B3DBB" w:rsidRDefault="009F5C21" w:rsidP="0023124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3DBB">
        <w:rPr>
          <w:rFonts w:ascii="Times New Roman" w:hAnsi="Times New Roman"/>
          <w:sz w:val="20"/>
          <w:szCs w:val="20"/>
        </w:rPr>
        <w:t xml:space="preserve">от </w:t>
      </w:r>
      <w:r w:rsidR="00143FF3" w:rsidRPr="003B3DBB">
        <w:rPr>
          <w:rFonts w:ascii="Times New Roman" w:hAnsi="Times New Roman"/>
          <w:sz w:val="20"/>
          <w:szCs w:val="20"/>
        </w:rPr>
        <w:t>28.12.2023</w:t>
      </w:r>
      <w:r w:rsidR="000E7FBB" w:rsidRPr="003B3DBB">
        <w:rPr>
          <w:rFonts w:ascii="Times New Roman" w:hAnsi="Times New Roman"/>
          <w:sz w:val="20"/>
          <w:szCs w:val="20"/>
        </w:rPr>
        <w:t xml:space="preserve"> </w:t>
      </w:r>
      <w:r w:rsidRPr="003B3DBB">
        <w:rPr>
          <w:rFonts w:ascii="Times New Roman" w:hAnsi="Times New Roman"/>
          <w:sz w:val="20"/>
          <w:szCs w:val="20"/>
        </w:rPr>
        <w:t xml:space="preserve">№ </w:t>
      </w:r>
      <w:r w:rsidR="00143FF3" w:rsidRPr="003B3DBB">
        <w:rPr>
          <w:rFonts w:ascii="Times New Roman" w:hAnsi="Times New Roman"/>
          <w:sz w:val="20"/>
          <w:szCs w:val="20"/>
        </w:rPr>
        <w:t>190</w:t>
      </w:r>
      <w:r w:rsidRPr="003B3DBB">
        <w:rPr>
          <w:rFonts w:ascii="Times New Roman" w:hAnsi="Times New Roman"/>
          <w:sz w:val="20"/>
          <w:szCs w:val="20"/>
        </w:rPr>
        <w:t>-ОМС</w:t>
      </w:r>
    </w:p>
    <w:p w:rsidR="00C0443A" w:rsidRPr="003B3DBB" w:rsidRDefault="00C0443A" w:rsidP="00AF70F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0443A" w:rsidRPr="003B3DBB" w:rsidRDefault="00C0443A" w:rsidP="00AF70F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B2DF0" w:rsidRPr="003B3DBB" w:rsidRDefault="00AF70FB" w:rsidP="00AF70F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B3DBB">
        <w:rPr>
          <w:rFonts w:ascii="Times New Roman" w:hAnsi="Times New Roman"/>
          <w:bCs/>
          <w:sz w:val="24"/>
          <w:szCs w:val="24"/>
        </w:rPr>
        <w:t xml:space="preserve">Перечень </w:t>
      </w:r>
      <w:bookmarkStart w:id="0" w:name="_GoBack"/>
      <w:bookmarkEnd w:id="0"/>
      <w:r w:rsidR="00816685" w:rsidRPr="003B3DBB">
        <w:rPr>
          <w:rFonts w:ascii="Times New Roman" w:hAnsi="Times New Roman"/>
          <w:bCs/>
          <w:sz w:val="24"/>
          <w:szCs w:val="24"/>
        </w:rPr>
        <w:t>случаев,</w:t>
      </w:r>
      <w:r w:rsidRPr="003B3DBB">
        <w:rPr>
          <w:rFonts w:ascii="Times New Roman" w:hAnsi="Times New Roman"/>
          <w:bCs/>
          <w:sz w:val="24"/>
          <w:szCs w:val="24"/>
        </w:rPr>
        <w:t xml:space="preserve"> для которых установлен коэффициент сложности лечения пациента</w:t>
      </w:r>
    </w:p>
    <w:p w:rsidR="00DA05C5" w:rsidRPr="003B3DBB" w:rsidRDefault="00AF70FB" w:rsidP="007D183C">
      <w:pPr>
        <w:spacing w:after="0" w:line="240" w:lineRule="auto"/>
        <w:jc w:val="center"/>
        <w:rPr>
          <w:rFonts w:ascii="Times New Roman" w:hAnsi="Times New Roman"/>
          <w:bCs/>
          <w:strike/>
          <w:sz w:val="24"/>
          <w:szCs w:val="24"/>
        </w:rPr>
      </w:pPr>
      <w:r w:rsidRPr="003B3DBB">
        <w:rPr>
          <w:rFonts w:ascii="Times New Roman" w:hAnsi="Times New Roman"/>
          <w:bCs/>
          <w:sz w:val="24"/>
          <w:szCs w:val="24"/>
        </w:rPr>
        <w:t xml:space="preserve"> в стационарных условиях </w:t>
      </w:r>
      <w:r w:rsidR="009D054C" w:rsidRPr="003B3DBB">
        <w:rPr>
          <w:rFonts w:ascii="Times New Roman" w:hAnsi="Times New Roman"/>
          <w:bCs/>
          <w:sz w:val="24"/>
          <w:szCs w:val="24"/>
        </w:rPr>
        <w:t>и в условиях дневн</w:t>
      </w:r>
      <w:r w:rsidR="00563581" w:rsidRPr="003B3DBB">
        <w:rPr>
          <w:rFonts w:ascii="Times New Roman" w:hAnsi="Times New Roman"/>
          <w:bCs/>
          <w:sz w:val="24"/>
          <w:szCs w:val="24"/>
        </w:rPr>
        <w:t>ых</w:t>
      </w:r>
      <w:r w:rsidR="009D054C" w:rsidRPr="003B3DBB">
        <w:rPr>
          <w:rFonts w:ascii="Times New Roman" w:hAnsi="Times New Roman"/>
          <w:bCs/>
          <w:sz w:val="24"/>
          <w:szCs w:val="24"/>
        </w:rPr>
        <w:t xml:space="preserve"> стационар</w:t>
      </w:r>
      <w:r w:rsidR="00563581" w:rsidRPr="003B3DBB">
        <w:rPr>
          <w:rFonts w:ascii="Times New Roman" w:hAnsi="Times New Roman"/>
          <w:bCs/>
          <w:sz w:val="24"/>
          <w:szCs w:val="24"/>
        </w:rPr>
        <w:t>ов</w:t>
      </w:r>
    </w:p>
    <w:p w:rsidR="00272865" w:rsidRPr="003B3DBB" w:rsidRDefault="004A4DB4" w:rsidP="009D054C">
      <w:pPr>
        <w:spacing w:after="0" w:line="240" w:lineRule="auto"/>
        <w:ind w:right="-143"/>
        <w:rPr>
          <w:rFonts w:ascii="Times New Roman" w:hAnsi="Times New Roman"/>
          <w:bCs/>
          <w:sz w:val="24"/>
          <w:szCs w:val="24"/>
        </w:rPr>
      </w:pPr>
      <w:r w:rsidRPr="003B3DBB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9D054C" w:rsidRPr="003B3DBB">
        <w:rPr>
          <w:rFonts w:ascii="Times New Roman" w:hAnsi="Times New Roman"/>
          <w:bCs/>
          <w:sz w:val="20"/>
          <w:szCs w:val="20"/>
        </w:rPr>
        <w:t xml:space="preserve">               </w:t>
      </w:r>
      <w:r w:rsidRPr="003B3DBB">
        <w:rPr>
          <w:rFonts w:ascii="Times New Roman" w:hAnsi="Times New Roman"/>
          <w:bCs/>
          <w:sz w:val="20"/>
          <w:szCs w:val="20"/>
        </w:rPr>
        <w:t xml:space="preserve"> </w:t>
      </w:r>
      <w:r w:rsidRPr="003B3DBB">
        <w:rPr>
          <w:rFonts w:ascii="Times New Roman" w:hAnsi="Times New Roman"/>
          <w:bCs/>
          <w:sz w:val="24"/>
          <w:szCs w:val="24"/>
        </w:rPr>
        <w:t>Таблица 1</w:t>
      </w: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4"/>
        <w:gridCol w:w="7229"/>
        <w:gridCol w:w="1180"/>
        <w:gridCol w:w="1122"/>
      </w:tblGrid>
      <w:tr w:rsidR="009D054C" w:rsidRPr="003B3DBB" w:rsidTr="00085F05">
        <w:trPr>
          <w:trHeight w:val="719"/>
          <w:tblHeader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B3DB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B3DB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3B3DB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29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 xml:space="preserve">Случаи, для которых </w:t>
            </w:r>
            <w:proofErr w:type="gramStart"/>
            <w:r w:rsidRPr="003B3DBB">
              <w:rPr>
                <w:rFonts w:ascii="Times New Roman" w:hAnsi="Times New Roman"/>
                <w:sz w:val="20"/>
                <w:szCs w:val="20"/>
              </w:rPr>
              <w:t>установлен</w:t>
            </w:r>
            <w:proofErr w:type="gramEnd"/>
            <w:r w:rsidRPr="003B3DBB">
              <w:rPr>
                <w:rFonts w:ascii="Times New Roman" w:hAnsi="Times New Roman"/>
                <w:sz w:val="20"/>
                <w:szCs w:val="20"/>
              </w:rPr>
              <w:t xml:space="preserve"> КСЛП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Условия оказания</w:t>
            </w:r>
          </w:p>
        </w:tc>
        <w:tc>
          <w:tcPr>
            <w:tcW w:w="1122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Значение КСЛП</w:t>
            </w:r>
          </w:p>
        </w:tc>
      </w:tr>
      <w:tr w:rsidR="009D054C" w:rsidRPr="003B3DBB" w:rsidTr="00085F05">
        <w:trPr>
          <w:tblHeader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229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2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D054C" w:rsidRPr="003B3DBB" w:rsidTr="00085F05">
        <w:trPr>
          <w:trHeight w:val="1030"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vAlign w:val="center"/>
          </w:tcPr>
          <w:p w:rsidR="009D054C" w:rsidRPr="003B3DBB" w:rsidRDefault="00193020" w:rsidP="00B40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Предоставление спального места и питания законному представителю несовершеннолетних (</w:t>
            </w:r>
            <w:r w:rsidR="0074774B" w:rsidRPr="003B3DBB">
              <w:rPr>
                <w:rFonts w:ascii="Times New Roman" w:hAnsi="Times New Roman"/>
                <w:sz w:val="20"/>
                <w:szCs w:val="20"/>
              </w:rPr>
              <w:t xml:space="preserve">детей </w:t>
            </w:r>
            <w:r w:rsidRPr="003B3DBB">
              <w:rPr>
                <w:rFonts w:ascii="Times New Roman" w:hAnsi="Times New Roman"/>
                <w:sz w:val="20"/>
                <w:szCs w:val="20"/>
              </w:rPr>
              <w:t xml:space="preserve">до 4 лет, </w:t>
            </w:r>
            <w:r w:rsidR="0074774B" w:rsidRPr="003B3DBB">
              <w:rPr>
                <w:rFonts w:ascii="Times New Roman" w:hAnsi="Times New Roman"/>
                <w:sz w:val="20"/>
                <w:szCs w:val="20"/>
              </w:rPr>
              <w:t>детей</w:t>
            </w:r>
            <w:r w:rsidRPr="003B3DBB">
              <w:rPr>
                <w:rFonts w:ascii="Times New Roman" w:hAnsi="Times New Roman"/>
                <w:sz w:val="20"/>
                <w:szCs w:val="20"/>
              </w:rPr>
              <w:t xml:space="preserve"> старше 4 лет при наличии медицинских показаний</w:t>
            </w:r>
            <w:r w:rsidR="006460DA" w:rsidRPr="003B3DBB">
              <w:rPr>
                <w:rFonts w:ascii="Times New Roman" w:hAnsi="Times New Roman"/>
                <w:sz w:val="20"/>
                <w:szCs w:val="20"/>
              </w:rPr>
              <w:t>, дет</w:t>
            </w:r>
            <w:r w:rsidR="0074774B" w:rsidRPr="003B3DBB">
              <w:rPr>
                <w:rFonts w:ascii="Times New Roman" w:hAnsi="Times New Roman"/>
                <w:sz w:val="20"/>
                <w:szCs w:val="20"/>
              </w:rPr>
              <w:t>ей</w:t>
            </w:r>
            <w:r w:rsidR="006460DA" w:rsidRPr="003B3DBB">
              <w:rPr>
                <w:rFonts w:ascii="Times New Roman" w:hAnsi="Times New Roman"/>
                <w:sz w:val="20"/>
                <w:szCs w:val="20"/>
              </w:rPr>
              <w:t>-инвалид</w:t>
            </w:r>
            <w:r w:rsidR="0074774B" w:rsidRPr="003B3DBB">
              <w:rPr>
                <w:rFonts w:ascii="Times New Roman" w:hAnsi="Times New Roman"/>
                <w:sz w:val="20"/>
                <w:szCs w:val="20"/>
              </w:rPr>
              <w:t>ов</w:t>
            </w:r>
            <w:r w:rsidR="006460DA" w:rsidRPr="003B3DBB">
              <w:rPr>
                <w:rFonts w:ascii="Times New Roman" w:hAnsi="Times New Roman"/>
                <w:sz w:val="20"/>
                <w:szCs w:val="20"/>
              </w:rPr>
              <w:t xml:space="preserve"> в возрасте до 18 лет</w:t>
            </w:r>
            <w:r w:rsidRPr="003B3DBB">
              <w:rPr>
                <w:rFonts w:ascii="Times New Roman" w:hAnsi="Times New Roman"/>
                <w:sz w:val="20"/>
                <w:szCs w:val="20"/>
              </w:rPr>
              <w:t>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122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9D054C" w:rsidRPr="003B3DBB" w:rsidTr="00085F05">
        <w:trPr>
          <w:trHeight w:val="944"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9D054C" w:rsidRPr="003B3DBB" w:rsidRDefault="006460DA" w:rsidP="00BD01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Предоставление спального места и питания законному представителю несовершеннолетних (</w:t>
            </w:r>
            <w:r w:rsidR="001009CF" w:rsidRPr="003B3DBB">
              <w:rPr>
                <w:rFonts w:ascii="Times New Roman" w:hAnsi="Times New Roman"/>
                <w:sz w:val="20"/>
                <w:szCs w:val="20"/>
              </w:rPr>
              <w:t xml:space="preserve">детей </w:t>
            </w:r>
            <w:r w:rsidRPr="003B3DBB">
              <w:rPr>
                <w:rFonts w:ascii="Times New Roman" w:hAnsi="Times New Roman"/>
                <w:sz w:val="20"/>
                <w:szCs w:val="20"/>
              </w:rPr>
              <w:t xml:space="preserve">до 4 лет, </w:t>
            </w:r>
            <w:r w:rsidR="0074774B" w:rsidRPr="003B3DBB">
              <w:rPr>
                <w:rFonts w:ascii="Times New Roman" w:hAnsi="Times New Roman"/>
                <w:sz w:val="20"/>
                <w:szCs w:val="20"/>
              </w:rPr>
              <w:t xml:space="preserve">детей </w:t>
            </w:r>
            <w:r w:rsidRPr="003B3DBB">
              <w:rPr>
                <w:rFonts w:ascii="Times New Roman" w:hAnsi="Times New Roman"/>
                <w:sz w:val="20"/>
                <w:szCs w:val="20"/>
              </w:rPr>
              <w:t>старше 4 лет при наличии медицинских показаний, дет</w:t>
            </w:r>
            <w:r w:rsidR="00BD0199" w:rsidRPr="003B3DBB">
              <w:rPr>
                <w:rFonts w:ascii="Times New Roman" w:hAnsi="Times New Roman"/>
                <w:sz w:val="20"/>
                <w:szCs w:val="20"/>
              </w:rPr>
              <w:t>ей</w:t>
            </w:r>
            <w:r w:rsidRPr="003B3DBB">
              <w:rPr>
                <w:rFonts w:ascii="Times New Roman" w:hAnsi="Times New Roman"/>
                <w:sz w:val="20"/>
                <w:szCs w:val="20"/>
              </w:rPr>
              <w:t>-инвалид</w:t>
            </w:r>
            <w:r w:rsidR="00BD0199" w:rsidRPr="003B3DBB">
              <w:rPr>
                <w:rFonts w:ascii="Times New Roman" w:hAnsi="Times New Roman"/>
                <w:sz w:val="20"/>
                <w:szCs w:val="20"/>
              </w:rPr>
              <w:t>ов</w:t>
            </w:r>
            <w:r w:rsidRPr="003B3DBB">
              <w:rPr>
                <w:rFonts w:ascii="Times New Roman" w:hAnsi="Times New Roman"/>
                <w:sz w:val="20"/>
                <w:szCs w:val="20"/>
              </w:rPr>
              <w:t xml:space="preserve"> в возрасте до 18 лет), </w:t>
            </w:r>
            <w:r w:rsidR="00193020" w:rsidRPr="003B3DBB">
              <w:rPr>
                <w:rFonts w:ascii="Times New Roman" w:hAnsi="Times New Roman"/>
                <w:sz w:val="20"/>
                <w:szCs w:val="20"/>
              </w:rPr>
              <w:t xml:space="preserve">получающих </w:t>
            </w:r>
            <w:r w:rsidR="00D04DFB" w:rsidRPr="003B3DBB">
              <w:rPr>
                <w:rFonts w:ascii="Times New Roman" w:hAnsi="Times New Roman"/>
                <w:sz w:val="20"/>
                <w:szCs w:val="20"/>
              </w:rPr>
              <w:t>медицинскую помощь по профилю «д</w:t>
            </w:r>
            <w:r w:rsidR="00193020" w:rsidRPr="003B3DBB">
              <w:rPr>
                <w:rFonts w:ascii="Times New Roman" w:hAnsi="Times New Roman"/>
                <w:sz w:val="20"/>
                <w:szCs w:val="20"/>
              </w:rPr>
              <w:t>етская онкология» и (или) «</w:t>
            </w:r>
            <w:r w:rsidR="00D04DFB" w:rsidRPr="003B3DBB">
              <w:rPr>
                <w:rFonts w:ascii="Times New Roman" w:hAnsi="Times New Roman"/>
                <w:sz w:val="20"/>
                <w:szCs w:val="20"/>
              </w:rPr>
              <w:t>г</w:t>
            </w:r>
            <w:r w:rsidR="00193020" w:rsidRPr="003B3DBB">
              <w:rPr>
                <w:rFonts w:ascii="Times New Roman" w:hAnsi="Times New Roman"/>
                <w:sz w:val="20"/>
                <w:szCs w:val="20"/>
              </w:rPr>
              <w:t>ематология»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9D054C" w:rsidRPr="003B3DBB" w:rsidTr="00085F05">
        <w:trPr>
          <w:trHeight w:val="760"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  <w:vAlign w:val="center"/>
          </w:tcPr>
          <w:p w:rsidR="009D054C" w:rsidRPr="003B3DBB" w:rsidRDefault="00DE6510" w:rsidP="00085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медицинской помощи пациенту в возрасте старше 75 лет в случае проведения консультации врача-гериатра (кроме случаев госпитализации на геронтологические профильные койки)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9D054C" w:rsidRPr="003B3DBB" w:rsidTr="00085F05">
        <w:trPr>
          <w:trHeight w:val="425"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 xml:space="preserve">Развертывание индивидуального поста 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9D054C" w:rsidRPr="003B3DBB" w:rsidTr="00085F05">
        <w:trPr>
          <w:trHeight w:val="425"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29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 xml:space="preserve">Наличие у пациента тяжелой сопутствующей патологии, </w:t>
            </w:r>
            <w:r w:rsidRPr="003B3D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требующей оказания медицинской помощи в период госпитализации &lt;1&gt;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</w:tr>
      <w:tr w:rsidR="009D054C" w:rsidRPr="003B3DBB" w:rsidTr="00085F05">
        <w:trPr>
          <w:trHeight w:val="654"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229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1) &lt;2&gt;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</w:tr>
      <w:tr w:rsidR="009D054C" w:rsidRPr="003B3DBB" w:rsidTr="00085F05">
        <w:trPr>
          <w:trHeight w:val="654"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 xml:space="preserve">7 </w:t>
            </w:r>
          </w:p>
        </w:tc>
        <w:tc>
          <w:tcPr>
            <w:tcW w:w="7229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3B3DBB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&lt;2&gt;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0,47</w:t>
            </w:r>
          </w:p>
        </w:tc>
      </w:tr>
      <w:tr w:rsidR="009D054C" w:rsidRPr="003B3DBB" w:rsidTr="00085F05">
        <w:trPr>
          <w:trHeight w:val="654"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229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3) &lt;2&gt;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1,16</w:t>
            </w:r>
          </w:p>
        </w:tc>
      </w:tr>
      <w:tr w:rsidR="009D054C" w:rsidRPr="003B3DBB" w:rsidTr="00085F05">
        <w:trPr>
          <w:trHeight w:val="654"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29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3B3DBB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&lt;2&gt;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2,07</w:t>
            </w:r>
          </w:p>
        </w:tc>
      </w:tr>
      <w:tr w:rsidR="009D054C" w:rsidRPr="003B3DBB" w:rsidTr="00085F05">
        <w:trPr>
          <w:trHeight w:val="654"/>
          <w:jc w:val="center"/>
        </w:trPr>
        <w:tc>
          <w:tcPr>
            <w:tcW w:w="764" w:type="dxa"/>
            <w:vAlign w:val="center"/>
          </w:tcPr>
          <w:p w:rsidR="009D054C" w:rsidRPr="003B3DBB" w:rsidRDefault="009D054C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229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3B3DBB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&lt;2&gt;</w:t>
            </w:r>
          </w:p>
        </w:tc>
        <w:tc>
          <w:tcPr>
            <w:tcW w:w="1180" w:type="dxa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054C" w:rsidRPr="003B3DBB" w:rsidRDefault="009D054C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3,49</w:t>
            </w:r>
          </w:p>
        </w:tc>
      </w:tr>
      <w:tr w:rsidR="00193020" w:rsidRPr="003B3DBB" w:rsidTr="00085F05">
        <w:trPr>
          <w:trHeight w:val="437"/>
          <w:jc w:val="center"/>
        </w:trPr>
        <w:tc>
          <w:tcPr>
            <w:tcW w:w="764" w:type="dxa"/>
            <w:vAlign w:val="center"/>
          </w:tcPr>
          <w:p w:rsidR="00193020" w:rsidRPr="003B3DBB" w:rsidRDefault="00193020" w:rsidP="00085F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229" w:type="dxa"/>
            <w:vAlign w:val="center"/>
          </w:tcPr>
          <w:p w:rsidR="00193020" w:rsidRPr="003B3DBB" w:rsidRDefault="00193020" w:rsidP="00085F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B3D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1 этапа медицинской реабилитации пациентов &lt;3&gt;</w:t>
            </w:r>
          </w:p>
        </w:tc>
        <w:tc>
          <w:tcPr>
            <w:tcW w:w="1180" w:type="dxa"/>
            <w:vAlign w:val="center"/>
          </w:tcPr>
          <w:p w:rsidR="00193020" w:rsidRPr="003B3DBB" w:rsidRDefault="00193020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3DBB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3020" w:rsidRPr="003B3DBB" w:rsidRDefault="00193020" w:rsidP="00085F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B3D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ED2859" w:rsidRPr="003B3DBB" w:rsidTr="00085F05">
        <w:trPr>
          <w:trHeight w:val="654"/>
          <w:jc w:val="center"/>
        </w:trPr>
        <w:tc>
          <w:tcPr>
            <w:tcW w:w="764" w:type="dxa"/>
            <w:vAlign w:val="center"/>
          </w:tcPr>
          <w:p w:rsidR="00ED2859" w:rsidRPr="003B3DBB" w:rsidRDefault="00ED2859" w:rsidP="00D04C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1</w:t>
            </w:r>
            <w:r w:rsidR="00D04C9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  <w:vAlign w:val="center"/>
          </w:tcPr>
          <w:p w:rsidR="00ED2859" w:rsidRPr="000C6718" w:rsidRDefault="00ED2859" w:rsidP="00085F0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718">
              <w:rPr>
                <w:rFonts w:ascii="Times New Roman" w:hAnsi="Times New Roman"/>
                <w:sz w:val="20"/>
                <w:szCs w:val="20"/>
              </w:rPr>
              <w:t xml:space="preserve">Проведение тестирования на выявление </w:t>
            </w:r>
            <w:proofErr w:type="gramStart"/>
            <w:r w:rsidRPr="000C6718">
              <w:rPr>
                <w:rFonts w:ascii="Times New Roman" w:hAnsi="Times New Roman"/>
                <w:sz w:val="20"/>
                <w:szCs w:val="20"/>
              </w:rPr>
              <w:t>респираторных</w:t>
            </w:r>
            <w:proofErr w:type="gramEnd"/>
            <w:r w:rsidRPr="000C6718">
              <w:rPr>
                <w:rFonts w:ascii="Times New Roman" w:hAnsi="Times New Roman"/>
                <w:sz w:val="20"/>
                <w:szCs w:val="20"/>
              </w:rPr>
              <w:t xml:space="preserve"> вирусных </w:t>
            </w:r>
          </w:p>
          <w:p w:rsidR="00ED2859" w:rsidRPr="000C6718" w:rsidRDefault="00ED2859" w:rsidP="00085F0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6718">
              <w:rPr>
                <w:rFonts w:ascii="Times New Roman" w:hAnsi="Times New Roman"/>
                <w:sz w:val="20"/>
                <w:szCs w:val="20"/>
              </w:rPr>
              <w:t xml:space="preserve">заболеваний (гриппа, новой </w:t>
            </w:r>
            <w:proofErr w:type="spellStart"/>
            <w:r w:rsidRPr="000C6718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0C6718">
              <w:rPr>
                <w:rFonts w:ascii="Times New Roman" w:hAnsi="Times New Roman"/>
                <w:sz w:val="20"/>
                <w:szCs w:val="20"/>
              </w:rPr>
              <w:t xml:space="preserve"> инфекции COVID-19) в период госпитализации </w:t>
            </w:r>
          </w:p>
        </w:tc>
        <w:tc>
          <w:tcPr>
            <w:tcW w:w="1180" w:type="dxa"/>
            <w:vAlign w:val="center"/>
          </w:tcPr>
          <w:p w:rsidR="00ED2859" w:rsidRPr="003B3DBB" w:rsidRDefault="00ED2859" w:rsidP="0008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ED2859" w:rsidRPr="000C6718" w:rsidRDefault="00ED2859" w:rsidP="00085F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718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</w:tr>
      <w:tr w:rsidR="000C6718" w:rsidRPr="00B134E2" w:rsidTr="00585BCE">
        <w:trPr>
          <w:trHeight w:val="654"/>
          <w:jc w:val="center"/>
        </w:trPr>
        <w:tc>
          <w:tcPr>
            <w:tcW w:w="764" w:type="dxa"/>
            <w:vAlign w:val="center"/>
          </w:tcPr>
          <w:p w:rsidR="000C6718" w:rsidRPr="00B134E2" w:rsidRDefault="000C6718" w:rsidP="00D04C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1</w:t>
            </w:r>
            <w:r w:rsidR="00D04C9C" w:rsidRPr="00B134E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0C6718" w:rsidRPr="00B134E2" w:rsidRDefault="000C6718" w:rsidP="000C67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 xml:space="preserve">Проведение сопроводительной лекарственной терапии </w:t>
            </w:r>
            <w:proofErr w:type="gramStart"/>
            <w:r w:rsidRPr="00B134E2">
              <w:rPr>
                <w:rFonts w:ascii="Times New Roman" w:hAnsi="Times New Roman"/>
                <w:sz w:val="20"/>
                <w:szCs w:val="20"/>
              </w:rPr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B134E2">
              <w:rPr>
                <w:rFonts w:ascii="Times New Roman" w:hAnsi="Times New Roman"/>
                <w:sz w:val="20"/>
                <w:szCs w:val="20"/>
              </w:rPr>
              <w:t xml:space="preserve"> (уровень 1)*</w:t>
            </w:r>
          </w:p>
        </w:tc>
        <w:tc>
          <w:tcPr>
            <w:tcW w:w="1180" w:type="dxa"/>
            <w:vAlign w:val="center"/>
          </w:tcPr>
          <w:p w:rsidR="000C6718" w:rsidRPr="00B134E2" w:rsidRDefault="000C6718" w:rsidP="000C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0C6718" w:rsidRPr="00B134E2" w:rsidRDefault="000C6718" w:rsidP="000C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0,17</w:t>
            </w:r>
          </w:p>
        </w:tc>
      </w:tr>
      <w:tr w:rsidR="000C6718" w:rsidRPr="00B134E2" w:rsidTr="00585BCE">
        <w:trPr>
          <w:trHeight w:val="654"/>
          <w:jc w:val="center"/>
        </w:trPr>
        <w:tc>
          <w:tcPr>
            <w:tcW w:w="764" w:type="dxa"/>
            <w:vAlign w:val="center"/>
          </w:tcPr>
          <w:p w:rsidR="000C6718" w:rsidRPr="00B134E2" w:rsidRDefault="000C6718" w:rsidP="00D04C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D04C9C" w:rsidRPr="00B134E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0C6718" w:rsidRPr="00B134E2" w:rsidRDefault="000C6718" w:rsidP="000C67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 xml:space="preserve">Проведение сопроводительной лекарственной терапии </w:t>
            </w:r>
            <w:proofErr w:type="gramStart"/>
            <w:r w:rsidRPr="00B134E2">
              <w:rPr>
                <w:rFonts w:ascii="Times New Roman" w:hAnsi="Times New Roman"/>
                <w:sz w:val="20"/>
                <w:szCs w:val="20"/>
              </w:rPr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B134E2">
              <w:rPr>
                <w:rFonts w:ascii="Times New Roman" w:hAnsi="Times New Roman"/>
                <w:sz w:val="20"/>
                <w:szCs w:val="20"/>
              </w:rPr>
              <w:t xml:space="preserve"> (уровень 2)*</w:t>
            </w:r>
          </w:p>
        </w:tc>
        <w:tc>
          <w:tcPr>
            <w:tcW w:w="1180" w:type="dxa"/>
            <w:vAlign w:val="center"/>
          </w:tcPr>
          <w:p w:rsidR="000C6718" w:rsidRPr="00B134E2" w:rsidRDefault="000C6718" w:rsidP="000C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0C6718" w:rsidRPr="00B134E2" w:rsidRDefault="000C6718" w:rsidP="000C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0,61</w:t>
            </w:r>
          </w:p>
        </w:tc>
      </w:tr>
      <w:tr w:rsidR="000C6718" w:rsidRPr="00B134E2" w:rsidTr="00585BCE">
        <w:trPr>
          <w:trHeight w:val="654"/>
          <w:jc w:val="center"/>
        </w:trPr>
        <w:tc>
          <w:tcPr>
            <w:tcW w:w="764" w:type="dxa"/>
            <w:vAlign w:val="center"/>
          </w:tcPr>
          <w:p w:rsidR="000C6718" w:rsidRPr="00B134E2" w:rsidRDefault="000C6718" w:rsidP="00D04C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1</w:t>
            </w:r>
            <w:r w:rsidR="00D04C9C" w:rsidRPr="00B134E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0C6718" w:rsidRPr="00B134E2" w:rsidRDefault="000C6718" w:rsidP="000C67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 xml:space="preserve">Проведение сопроводительной лекарственной терапии </w:t>
            </w:r>
            <w:proofErr w:type="gramStart"/>
            <w:r w:rsidRPr="00B134E2">
              <w:rPr>
                <w:rFonts w:ascii="Times New Roman" w:hAnsi="Times New Roman"/>
                <w:sz w:val="20"/>
                <w:szCs w:val="20"/>
              </w:rPr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B134E2">
              <w:rPr>
                <w:rFonts w:ascii="Times New Roman" w:hAnsi="Times New Roman"/>
                <w:sz w:val="20"/>
                <w:szCs w:val="20"/>
              </w:rPr>
              <w:t xml:space="preserve"> (уровень 3)*</w:t>
            </w:r>
          </w:p>
        </w:tc>
        <w:tc>
          <w:tcPr>
            <w:tcW w:w="1180" w:type="dxa"/>
            <w:vAlign w:val="center"/>
          </w:tcPr>
          <w:p w:rsidR="000C6718" w:rsidRPr="00B134E2" w:rsidRDefault="000C6718" w:rsidP="000C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0C6718" w:rsidRPr="00B134E2" w:rsidRDefault="000C6718" w:rsidP="000C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1,53</w:t>
            </w:r>
          </w:p>
        </w:tc>
      </w:tr>
      <w:tr w:rsidR="000C6718" w:rsidRPr="00B134E2" w:rsidTr="00585BCE">
        <w:trPr>
          <w:trHeight w:val="654"/>
          <w:jc w:val="center"/>
        </w:trPr>
        <w:tc>
          <w:tcPr>
            <w:tcW w:w="764" w:type="dxa"/>
            <w:vAlign w:val="center"/>
          </w:tcPr>
          <w:p w:rsidR="000C6718" w:rsidRPr="00B134E2" w:rsidRDefault="000C6718" w:rsidP="00D04C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1</w:t>
            </w:r>
            <w:r w:rsidR="00D04C9C" w:rsidRPr="00B134E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0C6718" w:rsidRPr="00B134E2" w:rsidRDefault="000C6718" w:rsidP="000C67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 xml:space="preserve">Проведение сопроводительной лекарственной терапии </w:t>
            </w:r>
            <w:proofErr w:type="gramStart"/>
            <w:r w:rsidRPr="00B134E2">
              <w:rPr>
                <w:rFonts w:ascii="Times New Roman" w:hAnsi="Times New Roman"/>
                <w:sz w:val="20"/>
                <w:szCs w:val="20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B134E2">
              <w:rPr>
                <w:rFonts w:ascii="Times New Roman" w:hAnsi="Times New Roman"/>
                <w:sz w:val="20"/>
                <w:szCs w:val="20"/>
              </w:rPr>
              <w:t xml:space="preserve"> (уровень 1)*</w:t>
            </w:r>
          </w:p>
        </w:tc>
        <w:tc>
          <w:tcPr>
            <w:tcW w:w="1180" w:type="dxa"/>
            <w:vAlign w:val="center"/>
          </w:tcPr>
          <w:p w:rsidR="000C6718" w:rsidRPr="00B134E2" w:rsidRDefault="000C6718" w:rsidP="000C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ДС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0C6718" w:rsidRPr="00B134E2" w:rsidRDefault="000C6718" w:rsidP="00585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0,29</w:t>
            </w:r>
          </w:p>
        </w:tc>
      </w:tr>
      <w:tr w:rsidR="000C6718" w:rsidRPr="00B134E2" w:rsidTr="000C6718">
        <w:trPr>
          <w:trHeight w:val="654"/>
          <w:jc w:val="center"/>
        </w:trPr>
        <w:tc>
          <w:tcPr>
            <w:tcW w:w="764" w:type="dxa"/>
            <w:vAlign w:val="center"/>
          </w:tcPr>
          <w:p w:rsidR="000C6718" w:rsidRPr="00B134E2" w:rsidRDefault="000C6718" w:rsidP="00D04C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1</w:t>
            </w:r>
            <w:r w:rsidR="00D04C9C" w:rsidRPr="00B134E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0C6718" w:rsidRPr="00B134E2" w:rsidRDefault="000C6718" w:rsidP="000C67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 xml:space="preserve">Проведение сопроводительной лекарственной терапии </w:t>
            </w:r>
            <w:proofErr w:type="gramStart"/>
            <w:r w:rsidRPr="00B134E2">
              <w:rPr>
                <w:rFonts w:ascii="Times New Roman" w:hAnsi="Times New Roman"/>
                <w:sz w:val="20"/>
                <w:szCs w:val="20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B134E2">
              <w:rPr>
                <w:rFonts w:ascii="Times New Roman" w:hAnsi="Times New Roman"/>
                <w:sz w:val="20"/>
                <w:szCs w:val="20"/>
              </w:rPr>
              <w:t xml:space="preserve"> (уровень 2)*</w:t>
            </w:r>
          </w:p>
        </w:tc>
        <w:tc>
          <w:tcPr>
            <w:tcW w:w="1180" w:type="dxa"/>
            <w:vAlign w:val="center"/>
          </w:tcPr>
          <w:p w:rsidR="000C6718" w:rsidRPr="00B134E2" w:rsidRDefault="000C6718" w:rsidP="000C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ДС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0C6718" w:rsidRPr="00B134E2" w:rsidRDefault="000C6718" w:rsidP="00585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1,12</w:t>
            </w:r>
          </w:p>
        </w:tc>
      </w:tr>
      <w:tr w:rsidR="000C6718" w:rsidRPr="003B3DBB" w:rsidTr="000C6718">
        <w:trPr>
          <w:trHeight w:val="654"/>
          <w:jc w:val="center"/>
        </w:trPr>
        <w:tc>
          <w:tcPr>
            <w:tcW w:w="764" w:type="dxa"/>
            <w:vAlign w:val="center"/>
          </w:tcPr>
          <w:p w:rsidR="000C6718" w:rsidRPr="00B134E2" w:rsidRDefault="00D04C9C" w:rsidP="000C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229" w:type="dxa"/>
          </w:tcPr>
          <w:p w:rsidR="000C6718" w:rsidRPr="00B134E2" w:rsidRDefault="000C6718" w:rsidP="000C67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 xml:space="preserve">Проведение сопроводительной лекарственной терапии </w:t>
            </w:r>
            <w:proofErr w:type="gramStart"/>
            <w:r w:rsidRPr="00B134E2">
              <w:rPr>
                <w:rFonts w:ascii="Times New Roman" w:hAnsi="Times New Roman"/>
                <w:sz w:val="20"/>
                <w:szCs w:val="20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B134E2">
              <w:rPr>
                <w:rFonts w:ascii="Times New Roman" w:hAnsi="Times New Roman"/>
                <w:sz w:val="20"/>
                <w:szCs w:val="20"/>
              </w:rPr>
              <w:t xml:space="preserve"> (уровень 3)*</w:t>
            </w:r>
          </w:p>
        </w:tc>
        <w:tc>
          <w:tcPr>
            <w:tcW w:w="1180" w:type="dxa"/>
            <w:vAlign w:val="center"/>
          </w:tcPr>
          <w:p w:rsidR="000C6718" w:rsidRPr="00B134E2" w:rsidRDefault="000C6718" w:rsidP="000C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ДС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0C6718" w:rsidRPr="00B134E2" w:rsidRDefault="000C6718" w:rsidP="00585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4E2">
              <w:rPr>
                <w:rFonts w:ascii="Times New Roman" w:hAnsi="Times New Roman"/>
                <w:sz w:val="20"/>
                <w:szCs w:val="20"/>
              </w:rPr>
              <w:t>2,67</w:t>
            </w:r>
          </w:p>
        </w:tc>
      </w:tr>
    </w:tbl>
    <w:p w:rsidR="007B66BF" w:rsidRPr="003B3DBB" w:rsidRDefault="007B66BF" w:rsidP="00EC775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C7754" w:rsidRPr="003B3DBB" w:rsidRDefault="00A03D8B" w:rsidP="00EC775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DBB">
        <w:rPr>
          <w:rFonts w:ascii="Times New Roman" w:hAnsi="Times New Roman"/>
          <w:sz w:val="24"/>
          <w:szCs w:val="24"/>
        </w:rPr>
        <w:t>&lt;1</w:t>
      </w:r>
      <w:proofErr w:type="gramStart"/>
      <w:r w:rsidRPr="003B3DBB">
        <w:rPr>
          <w:rFonts w:ascii="Times New Roman" w:hAnsi="Times New Roman"/>
          <w:sz w:val="24"/>
          <w:szCs w:val="24"/>
        </w:rPr>
        <w:t xml:space="preserve">&gt; </w:t>
      </w:r>
      <w:r w:rsidR="00EC7754" w:rsidRPr="003B3DBB">
        <w:rPr>
          <w:rFonts w:ascii="Times New Roman" w:hAnsi="Times New Roman"/>
          <w:sz w:val="24"/>
          <w:szCs w:val="24"/>
        </w:rPr>
        <w:t>К</w:t>
      </w:r>
      <w:proofErr w:type="gramEnd"/>
      <w:r w:rsidR="00EC7754" w:rsidRPr="003B3DBB">
        <w:rPr>
          <w:rFonts w:ascii="Times New Roman" w:hAnsi="Times New Roman"/>
          <w:sz w:val="24"/>
          <w:szCs w:val="24"/>
        </w:rPr>
        <w:t xml:space="preserve"> таким сопутствующим заболеваниям и осложнениям заболеваний целесообразно относить:</w:t>
      </w:r>
    </w:p>
    <w:p w:rsidR="00A03D8B" w:rsidRPr="003B3DBB" w:rsidRDefault="00A03D8B" w:rsidP="00EC775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DBB">
        <w:rPr>
          <w:rFonts w:ascii="Times New Roman" w:hAnsi="Times New Roman"/>
          <w:sz w:val="24"/>
          <w:szCs w:val="24"/>
        </w:rPr>
        <w:t xml:space="preserve">- Рассеянный склероз </w:t>
      </w:r>
      <w:hyperlink r:id="rId7" w:history="1">
        <w:r w:rsidRPr="003B3DBB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(G35)</w:t>
        </w:r>
      </w:hyperlink>
      <w:r w:rsidRPr="003B3DBB">
        <w:rPr>
          <w:rFonts w:ascii="Times New Roman" w:hAnsi="Times New Roman"/>
          <w:sz w:val="24"/>
          <w:szCs w:val="24"/>
        </w:rPr>
        <w:t>;</w:t>
      </w:r>
    </w:p>
    <w:p w:rsidR="00A03D8B" w:rsidRPr="003B3DBB" w:rsidRDefault="00A03D8B" w:rsidP="00A03D8B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Хронический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лимфоцитарный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лейкоз </w:t>
      </w:r>
      <w:hyperlink r:id="rId8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(C91.1)</w:t>
        </w:r>
      </w:hyperlink>
      <w:r w:rsidRPr="003B3DBB">
        <w:rPr>
          <w:rFonts w:ascii="Times New Roman" w:hAnsi="Times New Roman" w:cs="Times New Roman"/>
          <w:sz w:val="24"/>
          <w:szCs w:val="24"/>
        </w:rPr>
        <w:t>;</w:t>
      </w:r>
    </w:p>
    <w:p w:rsidR="00A03D8B" w:rsidRPr="003B3DBB" w:rsidRDefault="00A03D8B" w:rsidP="00A03D8B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Состояния после трансплантации органов и (или) тканей (</w:t>
      </w:r>
      <w:hyperlink r:id="rId9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Z94.0</w:t>
        </w:r>
      </w:hyperlink>
      <w:r w:rsidRPr="003B3DBB">
        <w:rPr>
          <w:rFonts w:ascii="Times New Roman" w:hAnsi="Times New Roman" w:cs="Times New Roman"/>
          <w:sz w:val="24"/>
          <w:szCs w:val="24"/>
        </w:rPr>
        <w:t xml:space="preserve">; </w:t>
      </w:r>
      <w:hyperlink r:id="rId10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Z94.1</w:t>
        </w:r>
      </w:hyperlink>
      <w:r w:rsidRPr="003B3DBB">
        <w:rPr>
          <w:rFonts w:ascii="Times New Roman" w:hAnsi="Times New Roman" w:cs="Times New Roman"/>
          <w:sz w:val="24"/>
          <w:szCs w:val="24"/>
        </w:rPr>
        <w:t xml:space="preserve">; </w:t>
      </w:r>
      <w:hyperlink r:id="rId11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Z94.4</w:t>
        </w:r>
      </w:hyperlink>
      <w:r w:rsidRPr="003B3DBB">
        <w:rPr>
          <w:rFonts w:ascii="Times New Roman" w:hAnsi="Times New Roman" w:cs="Times New Roman"/>
          <w:sz w:val="24"/>
          <w:szCs w:val="24"/>
        </w:rPr>
        <w:t xml:space="preserve">; </w:t>
      </w:r>
      <w:hyperlink r:id="rId12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Z94.8</w:t>
        </w:r>
      </w:hyperlink>
      <w:r w:rsidRPr="003B3DBB">
        <w:rPr>
          <w:rFonts w:ascii="Times New Roman" w:hAnsi="Times New Roman" w:cs="Times New Roman"/>
          <w:sz w:val="24"/>
          <w:szCs w:val="24"/>
        </w:rPr>
        <w:t>);</w:t>
      </w:r>
    </w:p>
    <w:p w:rsidR="00A03D8B" w:rsidRPr="003B3DBB" w:rsidRDefault="00A03D8B" w:rsidP="00A03D8B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Детский церебральный паралич </w:t>
      </w:r>
      <w:hyperlink r:id="rId13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(G80)</w:t>
        </w:r>
      </w:hyperlink>
      <w:r w:rsidRPr="003B3DBB">
        <w:rPr>
          <w:rFonts w:ascii="Times New Roman" w:hAnsi="Times New Roman" w:cs="Times New Roman"/>
          <w:sz w:val="24"/>
          <w:szCs w:val="24"/>
        </w:rPr>
        <w:t>;</w:t>
      </w:r>
    </w:p>
    <w:p w:rsidR="00A03D8B" w:rsidRPr="003B3DBB" w:rsidRDefault="00A03D8B" w:rsidP="00A03D8B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ВИЧ/СПИД, стадии 4Б и 4В, взрослые (</w:t>
      </w:r>
      <w:hyperlink r:id="rId14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B20</w:t>
        </w:r>
      </w:hyperlink>
      <w:r w:rsidRPr="003B3DBB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B24</w:t>
        </w:r>
      </w:hyperlink>
      <w:r w:rsidRPr="003B3DBB">
        <w:rPr>
          <w:rFonts w:ascii="Times New Roman" w:hAnsi="Times New Roman" w:cs="Times New Roman"/>
          <w:sz w:val="24"/>
          <w:szCs w:val="24"/>
        </w:rPr>
        <w:t>);</w:t>
      </w:r>
    </w:p>
    <w:p w:rsidR="00BA7D98" w:rsidRPr="003B3DBB" w:rsidRDefault="00A03D8B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Перинатальный контакт по ВИЧ-инфекции, дети </w:t>
      </w:r>
      <w:hyperlink r:id="rId16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(Z20.6)</w:t>
        </w:r>
      </w:hyperlink>
      <w:r w:rsidR="00BA7D98" w:rsidRPr="003B3DBB">
        <w:rPr>
          <w:rFonts w:ascii="Times New Roman" w:hAnsi="Times New Roman" w:cs="Times New Roman"/>
          <w:sz w:val="24"/>
          <w:szCs w:val="24"/>
        </w:rPr>
        <w:t>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3B3DBB">
        <w:rPr>
          <w:rFonts w:ascii="Times New Roman" w:hAnsi="Times New Roman" w:cs="Times New Roman"/>
          <w:sz w:val="24"/>
          <w:szCs w:val="24"/>
        </w:rPr>
        <w:t>Пароксизмальная ночная гемоглобинурия (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Маркиафавы-Микели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>) (D59.5);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Идиопатическая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тромбоцитопеническая пурпура (синдром Эванса) (D69.3);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Дефект в системе комплемента (D84.1);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Преждевременная половая зрелость центрального происхождения (E22.8);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Нарушения обмена ароматических аминокислот (</w:t>
      </w:r>
      <w:proofErr w:type="gramStart"/>
      <w:r w:rsidRPr="003B3DBB">
        <w:rPr>
          <w:rFonts w:ascii="Times New Roman" w:hAnsi="Times New Roman" w:cs="Times New Roman"/>
          <w:sz w:val="24"/>
          <w:szCs w:val="24"/>
        </w:rPr>
        <w:t>классическая</w:t>
      </w:r>
      <w:proofErr w:type="gramEnd"/>
      <w:r w:rsidRPr="003B3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фенилкетонурия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, другие виды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гиперфенилаланинемии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>) (E70.0, E70.1);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Тирозинемия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(E70.2);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Болезнь «кленового сиропа» (E71.0);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Другие виды нарушений обмена аминокислот с разветвленной цепью (</w:t>
      </w:r>
      <w:proofErr w:type="gramStart"/>
      <w:r w:rsidRPr="003B3DBB">
        <w:rPr>
          <w:rFonts w:ascii="Times New Roman" w:hAnsi="Times New Roman" w:cs="Times New Roman"/>
          <w:sz w:val="24"/>
          <w:szCs w:val="24"/>
        </w:rPr>
        <w:t>изовалериановая</w:t>
      </w:r>
      <w:proofErr w:type="gramEnd"/>
      <w:r w:rsidRPr="003B3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ацидемия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метилмалоновая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ацидемия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пропионовая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ацидемия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>) (E71.1);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3B3DBB">
        <w:rPr>
          <w:rFonts w:ascii="Times New Roman" w:hAnsi="Times New Roman" w:cs="Times New Roman"/>
          <w:sz w:val="24"/>
          <w:szCs w:val="24"/>
        </w:rPr>
        <w:t>Нарушения обмена жирных кислот (E71.3);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Гомоцистинурия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(E72.1);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Глютарикацидурия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(E72.3);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Галактоземия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(E74.2);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Другие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сфинголипидозы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>: болезнь</w:t>
      </w:r>
      <w:proofErr w:type="gramStart"/>
      <w:r w:rsidRPr="003B3DBB">
        <w:rPr>
          <w:rFonts w:ascii="Times New Roman" w:hAnsi="Times New Roman" w:cs="Times New Roman"/>
          <w:sz w:val="24"/>
          <w:szCs w:val="24"/>
        </w:rPr>
        <w:t xml:space="preserve"> Ф</w:t>
      </w:r>
      <w:proofErr w:type="gramEnd"/>
      <w:r w:rsidRPr="003B3DBB">
        <w:rPr>
          <w:rFonts w:ascii="Times New Roman" w:hAnsi="Times New Roman" w:cs="Times New Roman"/>
          <w:sz w:val="24"/>
          <w:szCs w:val="24"/>
        </w:rPr>
        <w:t>абри (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Фабри-Андерсона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Нимана-Пика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(E75.2);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Острая перемежающая (печеночная)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порфирия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(E80.2);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Нарушения обмена меди (болезнь Вильсона) (E83.0);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Незавершенный 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остеогенез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 xml:space="preserve"> (Q78.0);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Легочная (артериальная) гипертензия (</w:t>
      </w:r>
      <w:proofErr w:type="spellStart"/>
      <w:r w:rsidRPr="003B3DBB">
        <w:rPr>
          <w:rFonts w:ascii="Times New Roman" w:hAnsi="Times New Roman" w:cs="Times New Roman"/>
          <w:sz w:val="24"/>
          <w:szCs w:val="24"/>
        </w:rPr>
        <w:t>идиопатическая</w:t>
      </w:r>
      <w:proofErr w:type="spellEnd"/>
      <w:r w:rsidRPr="003B3DBB">
        <w:rPr>
          <w:rFonts w:ascii="Times New Roman" w:hAnsi="Times New Roman" w:cs="Times New Roman"/>
          <w:sz w:val="24"/>
          <w:szCs w:val="24"/>
        </w:rPr>
        <w:t>) (первичная) (I27.0);</w:t>
      </w:r>
    </w:p>
    <w:p w:rsidR="00BA7D98" w:rsidRPr="003B3DBB" w:rsidRDefault="00BA7D98" w:rsidP="00BA7D98">
      <w:pPr>
        <w:pStyle w:val="ConsPlusNormal"/>
        <w:ind w:firstLine="539"/>
        <w:rPr>
          <w:rFonts w:ascii="Times New Roman" w:hAnsi="Times New Roman" w:cs="Times New Roman"/>
          <w:i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Сахарный диабет I типа (Е10)</w:t>
      </w:r>
      <w:r w:rsidRPr="003B3DBB">
        <w:rPr>
          <w:rFonts w:ascii="Times New Roman" w:hAnsi="Times New Roman" w:cs="Times New Roman"/>
          <w:i/>
          <w:sz w:val="24"/>
          <w:szCs w:val="24"/>
        </w:rPr>
        <w:t>.</w:t>
      </w:r>
    </w:p>
    <w:p w:rsidR="006F3374" w:rsidRPr="003B3DBB" w:rsidRDefault="004A4DB4" w:rsidP="006F33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&lt;</w:t>
      </w:r>
      <w:r w:rsidR="00A03D8B" w:rsidRPr="003B3DBB">
        <w:rPr>
          <w:rFonts w:ascii="Times New Roman" w:hAnsi="Times New Roman" w:cs="Times New Roman"/>
          <w:sz w:val="24"/>
          <w:szCs w:val="24"/>
        </w:rPr>
        <w:t>2</w:t>
      </w:r>
      <w:r w:rsidRPr="003B3DBB">
        <w:rPr>
          <w:rFonts w:ascii="Times New Roman" w:hAnsi="Times New Roman" w:cs="Times New Roman"/>
          <w:sz w:val="24"/>
          <w:szCs w:val="24"/>
        </w:rPr>
        <w:t>&gt; Перечень возможных сочетанных хирургических вмешательств установлен таблицей 2</w:t>
      </w:r>
      <w:r w:rsidR="00F77E9B" w:rsidRPr="003B3DBB">
        <w:rPr>
          <w:rFonts w:ascii="Times New Roman" w:hAnsi="Times New Roman" w:cs="Times New Roman"/>
          <w:sz w:val="24"/>
          <w:szCs w:val="24"/>
        </w:rPr>
        <w:t>.</w:t>
      </w:r>
      <w:r w:rsidR="00A03D8B" w:rsidRPr="003B3DBB">
        <w:rPr>
          <w:rFonts w:ascii="Times New Roman" w:hAnsi="Times New Roman" w:cs="Times New Roman"/>
          <w:sz w:val="24"/>
          <w:szCs w:val="24"/>
        </w:rPr>
        <w:t xml:space="preserve"> </w:t>
      </w:r>
      <w:r w:rsidRPr="003B3DBB">
        <w:rPr>
          <w:rFonts w:ascii="Times New Roman" w:hAnsi="Times New Roman" w:cs="Times New Roman"/>
          <w:sz w:val="24"/>
          <w:szCs w:val="24"/>
        </w:rPr>
        <w:t>Перечень возможных однотипных операций на парных органах/ча</w:t>
      </w:r>
      <w:r w:rsidR="009A0E03" w:rsidRPr="003B3DBB">
        <w:rPr>
          <w:rFonts w:ascii="Times New Roman" w:hAnsi="Times New Roman" w:cs="Times New Roman"/>
          <w:sz w:val="24"/>
          <w:szCs w:val="24"/>
        </w:rPr>
        <w:t xml:space="preserve">стях тела установлен </w:t>
      </w:r>
      <w:r w:rsidR="00BA7D98" w:rsidRPr="003B3DBB">
        <w:rPr>
          <w:rFonts w:ascii="Times New Roman" w:hAnsi="Times New Roman" w:cs="Times New Roman"/>
          <w:sz w:val="24"/>
          <w:szCs w:val="24"/>
        </w:rPr>
        <w:br/>
      </w:r>
      <w:r w:rsidR="009A0E03" w:rsidRPr="003B3DBB">
        <w:rPr>
          <w:rFonts w:ascii="Times New Roman" w:hAnsi="Times New Roman" w:cs="Times New Roman"/>
          <w:sz w:val="24"/>
          <w:szCs w:val="24"/>
        </w:rPr>
        <w:t>таблицей 3.</w:t>
      </w:r>
    </w:p>
    <w:p w:rsidR="006F3374" w:rsidRPr="003B3DBB" w:rsidRDefault="006F3374" w:rsidP="006F33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3B3DBB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3B3DBB">
        <w:rPr>
          <w:rFonts w:ascii="Times New Roman" w:hAnsi="Times New Roman" w:cs="Times New Roman"/>
          <w:sz w:val="24"/>
          <w:szCs w:val="24"/>
        </w:rPr>
        <w:t xml:space="preserve">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</w:t>
      </w:r>
      <w:r w:rsidRPr="003B3DBB">
        <w:rPr>
          <w:rFonts w:ascii="Times New Roman" w:hAnsi="Times New Roman" w:cs="Times New Roman"/>
          <w:sz w:val="24"/>
          <w:szCs w:val="24"/>
        </w:rPr>
        <w:lastRenderedPageBreak/>
        <w:t>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реабилитации).</w:t>
      </w:r>
    </w:p>
    <w:p w:rsidR="006F3374" w:rsidRPr="003B3DBB" w:rsidRDefault="006F3374" w:rsidP="006F33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B3DBB">
        <w:rPr>
          <w:rFonts w:ascii="Times New Roman" w:hAnsi="Times New Roman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 w:rsidR="000C6718">
        <w:rPr>
          <w:rFonts w:ascii="Times New Roman" w:hAnsi="Times New Roman"/>
          <w:sz w:val="24"/>
          <w:szCs w:val="24"/>
        </w:rPr>
        <w:t xml:space="preserve"> </w:t>
      </w:r>
      <w:r w:rsidR="000C6718" w:rsidRPr="00B134E2">
        <w:rPr>
          <w:rFonts w:ascii="Times New Roman" w:hAnsi="Times New Roman"/>
          <w:color w:val="000000" w:themeColor="text1"/>
          <w:sz w:val="24"/>
          <w:szCs w:val="24"/>
        </w:rPr>
        <w:t>(уровень 1-3)</w:t>
      </w:r>
      <w:r w:rsidRPr="00B134E2">
        <w:rPr>
          <w:rFonts w:ascii="Times New Roman" w:hAnsi="Times New Roman"/>
          <w:sz w:val="24"/>
          <w:szCs w:val="24"/>
        </w:rPr>
        <w:t xml:space="preserve">» в стационарных условиях </w:t>
      </w:r>
      <w:r w:rsidR="00AF4DC8" w:rsidRPr="00B134E2">
        <w:rPr>
          <w:rFonts w:ascii="Times New Roman" w:hAnsi="Times New Roman"/>
          <w:sz w:val="24"/>
          <w:szCs w:val="24"/>
        </w:rPr>
        <w:t xml:space="preserve">и в условиях дневных стационаров </w:t>
      </w:r>
      <w:r w:rsidRPr="00B134E2">
        <w:rPr>
          <w:rFonts w:ascii="Times New Roman" w:hAnsi="Times New Roman"/>
          <w:sz w:val="24"/>
          <w:szCs w:val="24"/>
        </w:rPr>
        <w:t>определяется без</w:t>
      </w:r>
      <w:r w:rsidRPr="003B3DBB">
        <w:rPr>
          <w:rFonts w:ascii="Times New Roman" w:hAnsi="Times New Roman"/>
          <w:sz w:val="24"/>
          <w:szCs w:val="24"/>
        </w:rPr>
        <w:t xml:space="preserve"> учета </w:t>
      </w:r>
      <w:r w:rsidRPr="006D2DAA">
        <w:rPr>
          <w:rFonts w:ascii="Times New Roman" w:hAnsi="Times New Roman"/>
          <w:sz w:val="24"/>
          <w:szCs w:val="24"/>
        </w:rPr>
        <w:t>коэффициента дифференциац</w:t>
      </w:r>
      <w:r w:rsidR="006D2DAA" w:rsidRPr="006D2DAA">
        <w:rPr>
          <w:rFonts w:ascii="Times New Roman" w:hAnsi="Times New Roman"/>
          <w:sz w:val="24"/>
          <w:szCs w:val="24"/>
        </w:rPr>
        <w:t>ии</w:t>
      </w:r>
      <w:r w:rsidRPr="006D2DAA">
        <w:rPr>
          <w:rFonts w:ascii="Times New Roman" w:hAnsi="Times New Roman"/>
          <w:sz w:val="24"/>
          <w:szCs w:val="24"/>
        </w:rPr>
        <w:t>.</w:t>
      </w:r>
      <w:r w:rsidRPr="003B3DBB">
        <w:rPr>
          <w:rFonts w:ascii="Times New Roman" w:hAnsi="Times New Roman"/>
          <w:sz w:val="24"/>
          <w:szCs w:val="24"/>
        </w:rPr>
        <w:t xml:space="preserve"> </w:t>
      </w:r>
    </w:p>
    <w:p w:rsidR="009D7460" w:rsidRPr="003B3DBB" w:rsidRDefault="009D7460" w:rsidP="004A4D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85BCE" w:rsidRDefault="00585BCE" w:rsidP="004A4D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3374" w:rsidRPr="003B3DBB" w:rsidRDefault="006F3374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DBB">
        <w:rPr>
          <w:rFonts w:ascii="Times New Roman" w:eastAsia="Times New Roman" w:hAnsi="Times New Roman"/>
          <w:sz w:val="24"/>
          <w:szCs w:val="24"/>
          <w:lang w:eastAsia="ru-RU"/>
        </w:rPr>
        <w:t>Перечень схем сопроводительной лекарственной терапии</w:t>
      </w:r>
    </w:p>
    <w:p w:rsidR="006F3374" w:rsidRPr="003B3DBB" w:rsidRDefault="006F3374" w:rsidP="006F337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5"/>
        <w:gridCol w:w="1147"/>
        <w:gridCol w:w="5194"/>
        <w:gridCol w:w="2635"/>
      </w:tblGrid>
      <w:tr w:rsidR="00D04C9C" w:rsidRPr="003B3DBB" w:rsidTr="006B25A2">
        <w:trPr>
          <w:trHeight w:val="840"/>
          <w:tblHeader/>
        </w:trPr>
        <w:tc>
          <w:tcPr>
            <w:tcW w:w="1445" w:type="dxa"/>
            <w:vAlign w:val="center"/>
          </w:tcPr>
          <w:p w:rsidR="00D04C9C" w:rsidRPr="003B3DBB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DBB">
              <w:rPr>
                <w:rFonts w:ascii="Times New Roman" w:hAnsi="Times New Roman"/>
                <w:b/>
                <w:sz w:val="24"/>
                <w:szCs w:val="24"/>
              </w:rPr>
              <w:t>Код схемы</w:t>
            </w:r>
          </w:p>
        </w:tc>
        <w:tc>
          <w:tcPr>
            <w:tcW w:w="1147" w:type="dxa"/>
          </w:tcPr>
          <w:p w:rsidR="00D04C9C" w:rsidRPr="00C00ACC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C9C" w:rsidRPr="00C00ACC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0ACC">
              <w:rPr>
                <w:rFonts w:ascii="Times New Roman" w:hAnsi="Times New Roman"/>
                <w:b/>
                <w:sz w:val="24"/>
                <w:szCs w:val="24"/>
              </w:rPr>
              <w:t>Уровень КСЛП*</w:t>
            </w:r>
          </w:p>
        </w:tc>
        <w:tc>
          <w:tcPr>
            <w:tcW w:w="5194" w:type="dxa"/>
            <w:tcBorders>
              <w:bottom w:val="single" w:sz="4" w:space="0" w:color="auto"/>
            </w:tcBorders>
            <w:vAlign w:val="center"/>
          </w:tcPr>
          <w:p w:rsidR="00D04C9C" w:rsidRPr="003B3DBB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DBB">
              <w:rPr>
                <w:rFonts w:ascii="Times New Roman" w:hAnsi="Times New Roman"/>
                <w:b/>
                <w:sz w:val="24"/>
                <w:szCs w:val="24"/>
              </w:rPr>
              <w:t>Описание схемы</w:t>
            </w:r>
          </w:p>
        </w:tc>
        <w:tc>
          <w:tcPr>
            <w:tcW w:w="2635" w:type="dxa"/>
            <w:vAlign w:val="center"/>
          </w:tcPr>
          <w:p w:rsidR="00D04C9C" w:rsidRPr="003B3DBB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DBB">
              <w:rPr>
                <w:rFonts w:ascii="Times New Roman" w:hAnsi="Times New Roman"/>
                <w:b/>
                <w:sz w:val="24"/>
                <w:szCs w:val="24"/>
              </w:rPr>
              <w:t>Условия применения</w:t>
            </w: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supt01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Филграстим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4 дня введения по 300 мкг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supt02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Деносумаб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1 день введения 120 мг</w:t>
            </w:r>
          </w:p>
        </w:tc>
        <w:tc>
          <w:tcPr>
            <w:tcW w:w="2635" w:type="dxa"/>
            <w:vAlign w:val="center"/>
          </w:tcPr>
          <w:p w:rsidR="00D04C9C" w:rsidRPr="00B134E2" w:rsidRDefault="00D04C9C" w:rsidP="006B25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 xml:space="preserve">Установленный клиренс </w:t>
            </w: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креатинина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&lt; 59 мл/мин на момент принятия решения о назначении препарата </w:t>
            </w: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Деносумаб</w:t>
            </w:r>
            <w:proofErr w:type="spellEnd"/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supt03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Тоцилизумаб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1 день введения 4 мг/кг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supt04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Филграстим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8 дней введения по 300 мкг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supt05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Эмпэгфилграстим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1 день введения 7,5 мг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supt06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Филграстим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10 дней введения по 300 мкг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supt07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Микофенолата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мофетил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30 дней введения по 500 мг 2 раза в день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supt08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Такролимус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30 дней введения по 0,1 мг/кг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supt09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Ведолизумаб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1 день введения 300 мг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supt10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Инфликсимаб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1 день введения 800 мг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supt11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Иммуноглобулин человека нормальный 2 дня введения по 1000 мг/кг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C9C" w:rsidRPr="00B134E2" w:rsidTr="006B25A2">
        <w:tc>
          <w:tcPr>
            <w:tcW w:w="1445" w:type="dxa"/>
            <w:vAlign w:val="center"/>
          </w:tcPr>
          <w:p w:rsidR="00D04C9C" w:rsidRPr="00B134E2" w:rsidRDefault="00D04C9C" w:rsidP="006B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supt12</w:t>
            </w:r>
          </w:p>
        </w:tc>
        <w:tc>
          <w:tcPr>
            <w:tcW w:w="1147" w:type="dxa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C9C" w:rsidRPr="00B134E2" w:rsidRDefault="00D04C9C" w:rsidP="006B25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4E2">
              <w:rPr>
                <w:rFonts w:ascii="Times New Roman" w:hAnsi="Times New Roman"/>
                <w:sz w:val="24"/>
                <w:szCs w:val="24"/>
              </w:rPr>
              <w:t xml:space="preserve">Иммуноглобулин </w:t>
            </w:r>
            <w:proofErr w:type="spellStart"/>
            <w:r w:rsidRPr="00B134E2">
              <w:rPr>
                <w:rFonts w:ascii="Times New Roman" w:hAnsi="Times New Roman"/>
                <w:sz w:val="24"/>
                <w:szCs w:val="24"/>
              </w:rPr>
              <w:t>антитимоцитарный</w:t>
            </w:r>
            <w:proofErr w:type="spellEnd"/>
            <w:r w:rsidRPr="00B134E2">
              <w:rPr>
                <w:rFonts w:ascii="Times New Roman" w:hAnsi="Times New Roman"/>
                <w:sz w:val="24"/>
                <w:szCs w:val="24"/>
              </w:rPr>
              <w:t xml:space="preserve"> 8-14 дней введения 10-20 мг/кг</w:t>
            </w:r>
          </w:p>
        </w:tc>
        <w:tc>
          <w:tcPr>
            <w:tcW w:w="2635" w:type="dxa"/>
          </w:tcPr>
          <w:p w:rsidR="00D04C9C" w:rsidRPr="00B134E2" w:rsidRDefault="00D04C9C" w:rsidP="006B25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4C9C" w:rsidRPr="000C6718" w:rsidRDefault="00D04C9C" w:rsidP="00D04C9C">
      <w:pPr>
        <w:pStyle w:val="ConsPlusNormal"/>
        <w:ind w:firstLine="0"/>
        <w:rPr>
          <w:rFonts w:ascii="Times New Roman" w:hAnsi="Times New Roman"/>
          <w:bCs/>
          <w:sz w:val="24"/>
          <w:szCs w:val="24"/>
        </w:rPr>
      </w:pPr>
      <w:r w:rsidRPr="00B134E2">
        <w:rPr>
          <w:rFonts w:ascii="Times New Roman" w:hAnsi="Times New Roman"/>
          <w:bCs/>
          <w:sz w:val="24"/>
          <w:szCs w:val="24"/>
        </w:rPr>
        <w:t>*  – в стационарных условиях и в условиях дневного стационара</w:t>
      </w:r>
    </w:p>
    <w:p w:rsidR="00D04C9C" w:rsidRPr="003B3DBB" w:rsidRDefault="00D04C9C" w:rsidP="006F337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sectPr w:rsidR="00D04C9C" w:rsidRPr="003B3DBB" w:rsidSect="00003AAD">
      <w:footerReference w:type="default" r:id="rId17"/>
      <w:pgSz w:w="11906" w:h="16838"/>
      <w:pgMar w:top="1134" w:right="567" w:bottom="1134" w:left="1134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200" w:rsidRDefault="00162200" w:rsidP="000A5E4C">
      <w:pPr>
        <w:spacing w:after="0" w:line="240" w:lineRule="auto"/>
      </w:pPr>
      <w:r>
        <w:separator/>
      </w:r>
    </w:p>
  </w:endnote>
  <w:endnote w:type="continuationSeparator" w:id="0">
    <w:p w:rsidR="00162200" w:rsidRDefault="00162200" w:rsidP="000A5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15"/>
      <w:docPartObj>
        <w:docPartGallery w:val="Page Numbers (Bottom of Page)"/>
        <w:docPartUnique/>
      </w:docPartObj>
    </w:sdtPr>
    <w:sdtContent>
      <w:p w:rsidR="00A6543D" w:rsidRDefault="008E7D2B">
        <w:pPr>
          <w:pStyle w:val="a5"/>
          <w:jc w:val="center"/>
        </w:pPr>
        <w:fldSimple w:instr=" PAGE   \* MERGEFORMAT ">
          <w:r w:rsidR="006D2DAA">
            <w:rPr>
              <w:noProof/>
            </w:rPr>
            <w:t>52</w:t>
          </w:r>
        </w:fldSimple>
      </w:p>
    </w:sdtContent>
  </w:sdt>
  <w:p w:rsidR="00A6543D" w:rsidRDefault="00A654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200" w:rsidRDefault="00162200" w:rsidP="000A5E4C">
      <w:pPr>
        <w:spacing w:after="0" w:line="240" w:lineRule="auto"/>
      </w:pPr>
      <w:r>
        <w:separator/>
      </w:r>
    </w:p>
  </w:footnote>
  <w:footnote w:type="continuationSeparator" w:id="0">
    <w:p w:rsidR="00162200" w:rsidRDefault="00162200" w:rsidP="000A5E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185346"/>
  </w:hdrShapeDefaults>
  <w:footnotePr>
    <w:footnote w:id="-1"/>
    <w:footnote w:id="0"/>
  </w:footnotePr>
  <w:endnotePr>
    <w:endnote w:id="-1"/>
    <w:endnote w:id="0"/>
  </w:endnotePr>
  <w:compat/>
  <w:rsids>
    <w:rsidRoot w:val="00416F70"/>
    <w:rsid w:val="00003AAD"/>
    <w:rsid w:val="00004A99"/>
    <w:rsid w:val="000052E8"/>
    <w:rsid w:val="000057A2"/>
    <w:rsid w:val="000060D0"/>
    <w:rsid w:val="00006D39"/>
    <w:rsid w:val="0001125A"/>
    <w:rsid w:val="000131EF"/>
    <w:rsid w:val="000142AA"/>
    <w:rsid w:val="000203E4"/>
    <w:rsid w:val="00027F4B"/>
    <w:rsid w:val="00030617"/>
    <w:rsid w:val="00032D4F"/>
    <w:rsid w:val="0003735B"/>
    <w:rsid w:val="0004180B"/>
    <w:rsid w:val="000448B9"/>
    <w:rsid w:val="00046D3F"/>
    <w:rsid w:val="00050254"/>
    <w:rsid w:val="00051C53"/>
    <w:rsid w:val="000529FA"/>
    <w:rsid w:val="00053F37"/>
    <w:rsid w:val="00055FB5"/>
    <w:rsid w:val="00056658"/>
    <w:rsid w:val="0006092B"/>
    <w:rsid w:val="00061921"/>
    <w:rsid w:val="0006663D"/>
    <w:rsid w:val="0006690F"/>
    <w:rsid w:val="000677B7"/>
    <w:rsid w:val="000810E2"/>
    <w:rsid w:val="00085F05"/>
    <w:rsid w:val="000862E0"/>
    <w:rsid w:val="000916EA"/>
    <w:rsid w:val="00092853"/>
    <w:rsid w:val="00094139"/>
    <w:rsid w:val="00097862"/>
    <w:rsid w:val="000A010C"/>
    <w:rsid w:val="000A01C6"/>
    <w:rsid w:val="000A199F"/>
    <w:rsid w:val="000A5128"/>
    <w:rsid w:val="000A5E4C"/>
    <w:rsid w:val="000B0FDD"/>
    <w:rsid w:val="000B3A9C"/>
    <w:rsid w:val="000B718D"/>
    <w:rsid w:val="000C1061"/>
    <w:rsid w:val="000C41F8"/>
    <w:rsid w:val="000C5475"/>
    <w:rsid w:val="000C6718"/>
    <w:rsid w:val="000D031C"/>
    <w:rsid w:val="000D249E"/>
    <w:rsid w:val="000D4F17"/>
    <w:rsid w:val="000D60A5"/>
    <w:rsid w:val="000E6041"/>
    <w:rsid w:val="000E7FBB"/>
    <w:rsid w:val="000F373B"/>
    <w:rsid w:val="000F4B67"/>
    <w:rsid w:val="000F758A"/>
    <w:rsid w:val="001000B4"/>
    <w:rsid w:val="001009CF"/>
    <w:rsid w:val="00115EC5"/>
    <w:rsid w:val="00117394"/>
    <w:rsid w:val="00122D1D"/>
    <w:rsid w:val="00131D06"/>
    <w:rsid w:val="0013436C"/>
    <w:rsid w:val="001353F5"/>
    <w:rsid w:val="00143C03"/>
    <w:rsid w:val="00143FF3"/>
    <w:rsid w:val="00146B1F"/>
    <w:rsid w:val="001565FD"/>
    <w:rsid w:val="00160EE0"/>
    <w:rsid w:val="00162200"/>
    <w:rsid w:val="00163EA4"/>
    <w:rsid w:val="00177128"/>
    <w:rsid w:val="00177397"/>
    <w:rsid w:val="001806FD"/>
    <w:rsid w:val="001823A7"/>
    <w:rsid w:val="00182F96"/>
    <w:rsid w:val="001867BF"/>
    <w:rsid w:val="001875B1"/>
    <w:rsid w:val="00193020"/>
    <w:rsid w:val="00195189"/>
    <w:rsid w:val="001A33BA"/>
    <w:rsid w:val="001A79C9"/>
    <w:rsid w:val="001B359D"/>
    <w:rsid w:val="001C196C"/>
    <w:rsid w:val="001C23BC"/>
    <w:rsid w:val="001C530B"/>
    <w:rsid w:val="001C5A9F"/>
    <w:rsid w:val="001C7B03"/>
    <w:rsid w:val="001D0FBE"/>
    <w:rsid w:val="001D3612"/>
    <w:rsid w:val="001D3DDA"/>
    <w:rsid w:val="001D51A5"/>
    <w:rsid w:val="001D7332"/>
    <w:rsid w:val="001D7F23"/>
    <w:rsid w:val="001E2599"/>
    <w:rsid w:val="001E7727"/>
    <w:rsid w:val="001E7912"/>
    <w:rsid w:val="001F0752"/>
    <w:rsid w:val="001F440D"/>
    <w:rsid w:val="001F5DAE"/>
    <w:rsid w:val="001F66E6"/>
    <w:rsid w:val="00206762"/>
    <w:rsid w:val="00207041"/>
    <w:rsid w:val="00207F32"/>
    <w:rsid w:val="0021558D"/>
    <w:rsid w:val="00216321"/>
    <w:rsid w:val="002225A2"/>
    <w:rsid w:val="002251B8"/>
    <w:rsid w:val="00225AD5"/>
    <w:rsid w:val="0023124B"/>
    <w:rsid w:val="00233CA9"/>
    <w:rsid w:val="00243333"/>
    <w:rsid w:val="00243DA4"/>
    <w:rsid w:val="00250B12"/>
    <w:rsid w:val="00251256"/>
    <w:rsid w:val="00251D94"/>
    <w:rsid w:val="00252984"/>
    <w:rsid w:val="00252B10"/>
    <w:rsid w:val="0025514A"/>
    <w:rsid w:val="00257B2C"/>
    <w:rsid w:val="00262DA9"/>
    <w:rsid w:val="002647C7"/>
    <w:rsid w:val="00272865"/>
    <w:rsid w:val="00273AE9"/>
    <w:rsid w:val="0027400C"/>
    <w:rsid w:val="00274658"/>
    <w:rsid w:val="00276999"/>
    <w:rsid w:val="00280340"/>
    <w:rsid w:val="0028041F"/>
    <w:rsid w:val="00296DE2"/>
    <w:rsid w:val="002977B0"/>
    <w:rsid w:val="002A5F3D"/>
    <w:rsid w:val="002B3091"/>
    <w:rsid w:val="002B3428"/>
    <w:rsid w:val="002B7B16"/>
    <w:rsid w:val="002C47D0"/>
    <w:rsid w:val="002C6E6C"/>
    <w:rsid w:val="002E6373"/>
    <w:rsid w:val="002E7FE8"/>
    <w:rsid w:val="002F2ECF"/>
    <w:rsid w:val="002F4FD7"/>
    <w:rsid w:val="002F7D2C"/>
    <w:rsid w:val="0030567A"/>
    <w:rsid w:val="0031249C"/>
    <w:rsid w:val="0031732A"/>
    <w:rsid w:val="003216A8"/>
    <w:rsid w:val="00321968"/>
    <w:rsid w:val="00323EA1"/>
    <w:rsid w:val="0032424C"/>
    <w:rsid w:val="003271FA"/>
    <w:rsid w:val="0033118F"/>
    <w:rsid w:val="00331F42"/>
    <w:rsid w:val="0033667F"/>
    <w:rsid w:val="00336739"/>
    <w:rsid w:val="00341992"/>
    <w:rsid w:val="00341CCC"/>
    <w:rsid w:val="0034266B"/>
    <w:rsid w:val="003426EB"/>
    <w:rsid w:val="00344660"/>
    <w:rsid w:val="0034498D"/>
    <w:rsid w:val="00345D5E"/>
    <w:rsid w:val="0034723B"/>
    <w:rsid w:val="00347989"/>
    <w:rsid w:val="00347A45"/>
    <w:rsid w:val="00350F48"/>
    <w:rsid w:val="0035595C"/>
    <w:rsid w:val="00362287"/>
    <w:rsid w:val="003629EC"/>
    <w:rsid w:val="00365B8F"/>
    <w:rsid w:val="00375FE6"/>
    <w:rsid w:val="00376222"/>
    <w:rsid w:val="00376A47"/>
    <w:rsid w:val="003776D3"/>
    <w:rsid w:val="003803B3"/>
    <w:rsid w:val="00381D95"/>
    <w:rsid w:val="00382DF3"/>
    <w:rsid w:val="00384840"/>
    <w:rsid w:val="00386B92"/>
    <w:rsid w:val="003877D4"/>
    <w:rsid w:val="00393A93"/>
    <w:rsid w:val="00395C2E"/>
    <w:rsid w:val="00396273"/>
    <w:rsid w:val="003A2169"/>
    <w:rsid w:val="003A29F5"/>
    <w:rsid w:val="003A40BC"/>
    <w:rsid w:val="003A7F4B"/>
    <w:rsid w:val="003B1F23"/>
    <w:rsid w:val="003B3DBB"/>
    <w:rsid w:val="003B3F5A"/>
    <w:rsid w:val="003B4572"/>
    <w:rsid w:val="003B47BF"/>
    <w:rsid w:val="003C2345"/>
    <w:rsid w:val="003C2956"/>
    <w:rsid w:val="003D02C5"/>
    <w:rsid w:val="003D14B2"/>
    <w:rsid w:val="003D6B2E"/>
    <w:rsid w:val="003E2C3A"/>
    <w:rsid w:val="003E4A23"/>
    <w:rsid w:val="003F15B9"/>
    <w:rsid w:val="003F2A88"/>
    <w:rsid w:val="003F339C"/>
    <w:rsid w:val="003F3FCC"/>
    <w:rsid w:val="003F43A0"/>
    <w:rsid w:val="00400505"/>
    <w:rsid w:val="00401017"/>
    <w:rsid w:val="00410360"/>
    <w:rsid w:val="00412A03"/>
    <w:rsid w:val="00416F70"/>
    <w:rsid w:val="0042463B"/>
    <w:rsid w:val="00426A23"/>
    <w:rsid w:val="00426E16"/>
    <w:rsid w:val="004277D2"/>
    <w:rsid w:val="00430738"/>
    <w:rsid w:val="004339CF"/>
    <w:rsid w:val="00434F55"/>
    <w:rsid w:val="0043756C"/>
    <w:rsid w:val="0043776D"/>
    <w:rsid w:val="00446B14"/>
    <w:rsid w:val="00447265"/>
    <w:rsid w:val="00447C70"/>
    <w:rsid w:val="00454E52"/>
    <w:rsid w:val="0045554A"/>
    <w:rsid w:val="00457B75"/>
    <w:rsid w:val="00457BA0"/>
    <w:rsid w:val="00461BCD"/>
    <w:rsid w:val="00461D38"/>
    <w:rsid w:val="004729C2"/>
    <w:rsid w:val="00481016"/>
    <w:rsid w:val="004812B1"/>
    <w:rsid w:val="004834A1"/>
    <w:rsid w:val="0049390E"/>
    <w:rsid w:val="004969DA"/>
    <w:rsid w:val="0049793A"/>
    <w:rsid w:val="004A10EC"/>
    <w:rsid w:val="004A190E"/>
    <w:rsid w:val="004A2934"/>
    <w:rsid w:val="004A3216"/>
    <w:rsid w:val="004A3B4C"/>
    <w:rsid w:val="004A4DB4"/>
    <w:rsid w:val="004A55DF"/>
    <w:rsid w:val="004B096E"/>
    <w:rsid w:val="004B1815"/>
    <w:rsid w:val="004C0DD9"/>
    <w:rsid w:val="004C48F1"/>
    <w:rsid w:val="004C7055"/>
    <w:rsid w:val="004D55B7"/>
    <w:rsid w:val="004E017A"/>
    <w:rsid w:val="004E14F3"/>
    <w:rsid w:val="004E2909"/>
    <w:rsid w:val="004E298C"/>
    <w:rsid w:val="004E37BB"/>
    <w:rsid w:val="004E3819"/>
    <w:rsid w:val="004E61B9"/>
    <w:rsid w:val="004E701D"/>
    <w:rsid w:val="004F0578"/>
    <w:rsid w:val="004F0737"/>
    <w:rsid w:val="004F08CF"/>
    <w:rsid w:val="004F7F75"/>
    <w:rsid w:val="00502CE2"/>
    <w:rsid w:val="00503F11"/>
    <w:rsid w:val="005042D4"/>
    <w:rsid w:val="00507C87"/>
    <w:rsid w:val="00517F84"/>
    <w:rsid w:val="005202B3"/>
    <w:rsid w:val="00521B9C"/>
    <w:rsid w:val="0052212A"/>
    <w:rsid w:val="00525709"/>
    <w:rsid w:val="00533B32"/>
    <w:rsid w:val="0053726D"/>
    <w:rsid w:val="00544A28"/>
    <w:rsid w:val="0055064E"/>
    <w:rsid w:val="00551553"/>
    <w:rsid w:val="005516E3"/>
    <w:rsid w:val="00553700"/>
    <w:rsid w:val="00556FCE"/>
    <w:rsid w:val="00563581"/>
    <w:rsid w:val="00563BD7"/>
    <w:rsid w:val="005646B1"/>
    <w:rsid w:val="005713BE"/>
    <w:rsid w:val="0057210C"/>
    <w:rsid w:val="00574A24"/>
    <w:rsid w:val="00574DE9"/>
    <w:rsid w:val="00575F63"/>
    <w:rsid w:val="005765F8"/>
    <w:rsid w:val="00581D2A"/>
    <w:rsid w:val="00584B74"/>
    <w:rsid w:val="00585BCE"/>
    <w:rsid w:val="0059360A"/>
    <w:rsid w:val="00593AF1"/>
    <w:rsid w:val="00593BFB"/>
    <w:rsid w:val="005A0C74"/>
    <w:rsid w:val="005A1067"/>
    <w:rsid w:val="005A227E"/>
    <w:rsid w:val="005A243E"/>
    <w:rsid w:val="005B2DF0"/>
    <w:rsid w:val="005B49AC"/>
    <w:rsid w:val="005B6DAE"/>
    <w:rsid w:val="005B7048"/>
    <w:rsid w:val="005B7286"/>
    <w:rsid w:val="005B7D3A"/>
    <w:rsid w:val="005C67CF"/>
    <w:rsid w:val="005D166E"/>
    <w:rsid w:val="005D17C0"/>
    <w:rsid w:val="005D1A12"/>
    <w:rsid w:val="005D77AA"/>
    <w:rsid w:val="005E71C7"/>
    <w:rsid w:val="005F2C8B"/>
    <w:rsid w:val="005F3465"/>
    <w:rsid w:val="005F4CC3"/>
    <w:rsid w:val="005F582D"/>
    <w:rsid w:val="00603EE3"/>
    <w:rsid w:val="0060732E"/>
    <w:rsid w:val="006175A3"/>
    <w:rsid w:val="00621A5E"/>
    <w:rsid w:val="006221FC"/>
    <w:rsid w:val="006234AD"/>
    <w:rsid w:val="006242ED"/>
    <w:rsid w:val="00625B21"/>
    <w:rsid w:val="006304E4"/>
    <w:rsid w:val="00632EE6"/>
    <w:rsid w:val="006348A7"/>
    <w:rsid w:val="006353EF"/>
    <w:rsid w:val="0063641C"/>
    <w:rsid w:val="00637B14"/>
    <w:rsid w:val="00644231"/>
    <w:rsid w:val="006454DD"/>
    <w:rsid w:val="0064592C"/>
    <w:rsid w:val="00645F05"/>
    <w:rsid w:val="006460DA"/>
    <w:rsid w:val="006541AD"/>
    <w:rsid w:val="00662417"/>
    <w:rsid w:val="006649D5"/>
    <w:rsid w:val="00665594"/>
    <w:rsid w:val="0066750C"/>
    <w:rsid w:val="0067049F"/>
    <w:rsid w:val="00671B32"/>
    <w:rsid w:val="006729D6"/>
    <w:rsid w:val="006824F4"/>
    <w:rsid w:val="00687875"/>
    <w:rsid w:val="00692BDF"/>
    <w:rsid w:val="00695404"/>
    <w:rsid w:val="006973A7"/>
    <w:rsid w:val="006A12AA"/>
    <w:rsid w:val="006A7877"/>
    <w:rsid w:val="006B15C7"/>
    <w:rsid w:val="006B66D6"/>
    <w:rsid w:val="006C3323"/>
    <w:rsid w:val="006C4248"/>
    <w:rsid w:val="006D2DAA"/>
    <w:rsid w:val="006D2F6E"/>
    <w:rsid w:val="006D64BE"/>
    <w:rsid w:val="006E0E15"/>
    <w:rsid w:val="006E5C4B"/>
    <w:rsid w:val="006E7E48"/>
    <w:rsid w:val="006F047D"/>
    <w:rsid w:val="006F2EAE"/>
    <w:rsid w:val="006F3374"/>
    <w:rsid w:val="006F4CAA"/>
    <w:rsid w:val="006F5B02"/>
    <w:rsid w:val="00702A28"/>
    <w:rsid w:val="007030A8"/>
    <w:rsid w:val="00703AD7"/>
    <w:rsid w:val="0070752B"/>
    <w:rsid w:val="0071090C"/>
    <w:rsid w:val="00714187"/>
    <w:rsid w:val="007154FD"/>
    <w:rsid w:val="007174C7"/>
    <w:rsid w:val="00720FA3"/>
    <w:rsid w:val="00731BE7"/>
    <w:rsid w:val="00732DD3"/>
    <w:rsid w:val="007433A5"/>
    <w:rsid w:val="007460AA"/>
    <w:rsid w:val="0074774B"/>
    <w:rsid w:val="00747C94"/>
    <w:rsid w:val="0075255B"/>
    <w:rsid w:val="00753FE5"/>
    <w:rsid w:val="007547BD"/>
    <w:rsid w:val="00756F4D"/>
    <w:rsid w:val="0075771D"/>
    <w:rsid w:val="00760E5F"/>
    <w:rsid w:val="00770765"/>
    <w:rsid w:val="00771ACD"/>
    <w:rsid w:val="00776B3E"/>
    <w:rsid w:val="00777858"/>
    <w:rsid w:val="00777E98"/>
    <w:rsid w:val="0078176E"/>
    <w:rsid w:val="007842CB"/>
    <w:rsid w:val="0079525C"/>
    <w:rsid w:val="007A3556"/>
    <w:rsid w:val="007A52B2"/>
    <w:rsid w:val="007A56E4"/>
    <w:rsid w:val="007A788B"/>
    <w:rsid w:val="007B2906"/>
    <w:rsid w:val="007B34DD"/>
    <w:rsid w:val="007B3C76"/>
    <w:rsid w:val="007B3D31"/>
    <w:rsid w:val="007B543B"/>
    <w:rsid w:val="007B66BF"/>
    <w:rsid w:val="007B76D7"/>
    <w:rsid w:val="007C14DB"/>
    <w:rsid w:val="007C1AAF"/>
    <w:rsid w:val="007C5A59"/>
    <w:rsid w:val="007C6E48"/>
    <w:rsid w:val="007D183C"/>
    <w:rsid w:val="007D1B70"/>
    <w:rsid w:val="007D2CF9"/>
    <w:rsid w:val="007D39A8"/>
    <w:rsid w:val="007D48DD"/>
    <w:rsid w:val="007E08DF"/>
    <w:rsid w:val="007E0C1F"/>
    <w:rsid w:val="007E1586"/>
    <w:rsid w:val="007E2EDA"/>
    <w:rsid w:val="007F0218"/>
    <w:rsid w:val="007F1D8F"/>
    <w:rsid w:val="007F1F92"/>
    <w:rsid w:val="007F3C17"/>
    <w:rsid w:val="007F3F97"/>
    <w:rsid w:val="007F4468"/>
    <w:rsid w:val="007F771E"/>
    <w:rsid w:val="007F7EDB"/>
    <w:rsid w:val="00806188"/>
    <w:rsid w:val="00812E93"/>
    <w:rsid w:val="00816685"/>
    <w:rsid w:val="0081750A"/>
    <w:rsid w:val="00823B55"/>
    <w:rsid w:val="00824419"/>
    <w:rsid w:val="00830795"/>
    <w:rsid w:val="00833D13"/>
    <w:rsid w:val="00834574"/>
    <w:rsid w:val="00834D82"/>
    <w:rsid w:val="00834F2D"/>
    <w:rsid w:val="008362F9"/>
    <w:rsid w:val="00836B2C"/>
    <w:rsid w:val="0084164F"/>
    <w:rsid w:val="00844F86"/>
    <w:rsid w:val="00856729"/>
    <w:rsid w:val="00857213"/>
    <w:rsid w:val="00857230"/>
    <w:rsid w:val="008609F3"/>
    <w:rsid w:val="00863D58"/>
    <w:rsid w:val="0086669B"/>
    <w:rsid w:val="00872CC2"/>
    <w:rsid w:val="00873BD1"/>
    <w:rsid w:val="0087456F"/>
    <w:rsid w:val="008857F7"/>
    <w:rsid w:val="00886B61"/>
    <w:rsid w:val="00887852"/>
    <w:rsid w:val="00891206"/>
    <w:rsid w:val="0089525B"/>
    <w:rsid w:val="008A55FE"/>
    <w:rsid w:val="008B15C8"/>
    <w:rsid w:val="008C6AC7"/>
    <w:rsid w:val="008C6DB7"/>
    <w:rsid w:val="008D0843"/>
    <w:rsid w:val="008D23C4"/>
    <w:rsid w:val="008D54A9"/>
    <w:rsid w:val="008D7E20"/>
    <w:rsid w:val="008E4D51"/>
    <w:rsid w:val="008E7D2B"/>
    <w:rsid w:val="008F0596"/>
    <w:rsid w:val="008F0E95"/>
    <w:rsid w:val="008F75E2"/>
    <w:rsid w:val="009020FB"/>
    <w:rsid w:val="009029C3"/>
    <w:rsid w:val="00905E06"/>
    <w:rsid w:val="009079A4"/>
    <w:rsid w:val="00910435"/>
    <w:rsid w:val="00914D82"/>
    <w:rsid w:val="00915565"/>
    <w:rsid w:val="0091566F"/>
    <w:rsid w:val="00922797"/>
    <w:rsid w:val="009239B7"/>
    <w:rsid w:val="00925969"/>
    <w:rsid w:val="00927254"/>
    <w:rsid w:val="00927662"/>
    <w:rsid w:val="009301BB"/>
    <w:rsid w:val="009315C9"/>
    <w:rsid w:val="00941E78"/>
    <w:rsid w:val="0094344F"/>
    <w:rsid w:val="009442DA"/>
    <w:rsid w:val="00951680"/>
    <w:rsid w:val="00952A79"/>
    <w:rsid w:val="0095336F"/>
    <w:rsid w:val="00954BBB"/>
    <w:rsid w:val="009572A5"/>
    <w:rsid w:val="00970525"/>
    <w:rsid w:val="00971AC5"/>
    <w:rsid w:val="0097289B"/>
    <w:rsid w:val="009734B5"/>
    <w:rsid w:val="00973698"/>
    <w:rsid w:val="009752D5"/>
    <w:rsid w:val="00980C06"/>
    <w:rsid w:val="009817F6"/>
    <w:rsid w:val="009827B8"/>
    <w:rsid w:val="00985CFC"/>
    <w:rsid w:val="00985FBD"/>
    <w:rsid w:val="009861B3"/>
    <w:rsid w:val="009932A8"/>
    <w:rsid w:val="00995256"/>
    <w:rsid w:val="0099706F"/>
    <w:rsid w:val="009A0E03"/>
    <w:rsid w:val="009A4B04"/>
    <w:rsid w:val="009A5201"/>
    <w:rsid w:val="009A693F"/>
    <w:rsid w:val="009B00DF"/>
    <w:rsid w:val="009B356A"/>
    <w:rsid w:val="009B5FE7"/>
    <w:rsid w:val="009C1772"/>
    <w:rsid w:val="009C2C08"/>
    <w:rsid w:val="009D054C"/>
    <w:rsid w:val="009D7460"/>
    <w:rsid w:val="009D7A28"/>
    <w:rsid w:val="009E0594"/>
    <w:rsid w:val="009E1537"/>
    <w:rsid w:val="009E38D7"/>
    <w:rsid w:val="009E67B9"/>
    <w:rsid w:val="009E7DCB"/>
    <w:rsid w:val="009F0103"/>
    <w:rsid w:val="009F1028"/>
    <w:rsid w:val="009F1CA7"/>
    <w:rsid w:val="009F5C21"/>
    <w:rsid w:val="009F6308"/>
    <w:rsid w:val="009F71D2"/>
    <w:rsid w:val="00A02542"/>
    <w:rsid w:val="00A03D8B"/>
    <w:rsid w:val="00A04E3F"/>
    <w:rsid w:val="00A10D88"/>
    <w:rsid w:val="00A11F39"/>
    <w:rsid w:val="00A156B9"/>
    <w:rsid w:val="00A20BBA"/>
    <w:rsid w:val="00A262D8"/>
    <w:rsid w:val="00A31760"/>
    <w:rsid w:val="00A31EAF"/>
    <w:rsid w:val="00A324AD"/>
    <w:rsid w:val="00A36508"/>
    <w:rsid w:val="00A42645"/>
    <w:rsid w:val="00A4540C"/>
    <w:rsid w:val="00A50FB3"/>
    <w:rsid w:val="00A515FB"/>
    <w:rsid w:val="00A61252"/>
    <w:rsid w:val="00A6543D"/>
    <w:rsid w:val="00A66D02"/>
    <w:rsid w:val="00A7346D"/>
    <w:rsid w:val="00A75F89"/>
    <w:rsid w:val="00A763AF"/>
    <w:rsid w:val="00A81D2D"/>
    <w:rsid w:val="00A82138"/>
    <w:rsid w:val="00A910C6"/>
    <w:rsid w:val="00A91542"/>
    <w:rsid w:val="00A91D4F"/>
    <w:rsid w:val="00A91ECD"/>
    <w:rsid w:val="00A97592"/>
    <w:rsid w:val="00AA16F2"/>
    <w:rsid w:val="00AA3498"/>
    <w:rsid w:val="00AA4406"/>
    <w:rsid w:val="00AA4543"/>
    <w:rsid w:val="00AA4920"/>
    <w:rsid w:val="00AA4DF6"/>
    <w:rsid w:val="00AB16B6"/>
    <w:rsid w:val="00AB639B"/>
    <w:rsid w:val="00AC6F9F"/>
    <w:rsid w:val="00AC728B"/>
    <w:rsid w:val="00AD1E91"/>
    <w:rsid w:val="00AD3032"/>
    <w:rsid w:val="00AD48AE"/>
    <w:rsid w:val="00AE4B69"/>
    <w:rsid w:val="00AF4DC8"/>
    <w:rsid w:val="00AF637C"/>
    <w:rsid w:val="00AF70FB"/>
    <w:rsid w:val="00B000C8"/>
    <w:rsid w:val="00B002B7"/>
    <w:rsid w:val="00B012A3"/>
    <w:rsid w:val="00B01C9E"/>
    <w:rsid w:val="00B1331D"/>
    <w:rsid w:val="00B134E2"/>
    <w:rsid w:val="00B16094"/>
    <w:rsid w:val="00B16386"/>
    <w:rsid w:val="00B20372"/>
    <w:rsid w:val="00B2067D"/>
    <w:rsid w:val="00B23041"/>
    <w:rsid w:val="00B252C4"/>
    <w:rsid w:val="00B25691"/>
    <w:rsid w:val="00B256C7"/>
    <w:rsid w:val="00B33586"/>
    <w:rsid w:val="00B40F77"/>
    <w:rsid w:val="00B412C5"/>
    <w:rsid w:val="00B424B6"/>
    <w:rsid w:val="00B457F9"/>
    <w:rsid w:val="00B45BC6"/>
    <w:rsid w:val="00B46A2E"/>
    <w:rsid w:val="00B47381"/>
    <w:rsid w:val="00B47916"/>
    <w:rsid w:val="00B50887"/>
    <w:rsid w:val="00B5788B"/>
    <w:rsid w:val="00B62368"/>
    <w:rsid w:val="00B75405"/>
    <w:rsid w:val="00B808F9"/>
    <w:rsid w:val="00B81457"/>
    <w:rsid w:val="00B81AC5"/>
    <w:rsid w:val="00B81E03"/>
    <w:rsid w:val="00B974FE"/>
    <w:rsid w:val="00B97C49"/>
    <w:rsid w:val="00BA30A2"/>
    <w:rsid w:val="00BA7D98"/>
    <w:rsid w:val="00BB37D8"/>
    <w:rsid w:val="00BB6AC5"/>
    <w:rsid w:val="00BB6B44"/>
    <w:rsid w:val="00BC102F"/>
    <w:rsid w:val="00BC3D4E"/>
    <w:rsid w:val="00BC5420"/>
    <w:rsid w:val="00BC5C3E"/>
    <w:rsid w:val="00BC5DF7"/>
    <w:rsid w:val="00BD0199"/>
    <w:rsid w:val="00BD09C3"/>
    <w:rsid w:val="00BF246E"/>
    <w:rsid w:val="00BF2A1B"/>
    <w:rsid w:val="00BF6748"/>
    <w:rsid w:val="00C0097A"/>
    <w:rsid w:val="00C0443A"/>
    <w:rsid w:val="00C114FE"/>
    <w:rsid w:val="00C172D5"/>
    <w:rsid w:val="00C17EAF"/>
    <w:rsid w:val="00C2523B"/>
    <w:rsid w:val="00C2558D"/>
    <w:rsid w:val="00C262FE"/>
    <w:rsid w:val="00C426B0"/>
    <w:rsid w:val="00C434A6"/>
    <w:rsid w:val="00C46D70"/>
    <w:rsid w:val="00C46EF7"/>
    <w:rsid w:val="00C47646"/>
    <w:rsid w:val="00C62FEF"/>
    <w:rsid w:val="00C64173"/>
    <w:rsid w:val="00C65352"/>
    <w:rsid w:val="00C70C65"/>
    <w:rsid w:val="00C731CC"/>
    <w:rsid w:val="00C74568"/>
    <w:rsid w:val="00C74781"/>
    <w:rsid w:val="00C75620"/>
    <w:rsid w:val="00C83835"/>
    <w:rsid w:val="00C842D8"/>
    <w:rsid w:val="00C84868"/>
    <w:rsid w:val="00C865B7"/>
    <w:rsid w:val="00C86FEE"/>
    <w:rsid w:val="00C94FB5"/>
    <w:rsid w:val="00C95D3A"/>
    <w:rsid w:val="00C95F9B"/>
    <w:rsid w:val="00CA5DF4"/>
    <w:rsid w:val="00CB110B"/>
    <w:rsid w:val="00CB4F09"/>
    <w:rsid w:val="00CB72C6"/>
    <w:rsid w:val="00CC0F86"/>
    <w:rsid w:val="00CC1735"/>
    <w:rsid w:val="00CC343F"/>
    <w:rsid w:val="00CC3C58"/>
    <w:rsid w:val="00CC486F"/>
    <w:rsid w:val="00CC566C"/>
    <w:rsid w:val="00CC6AE5"/>
    <w:rsid w:val="00CD0C27"/>
    <w:rsid w:val="00CD1BD4"/>
    <w:rsid w:val="00CD2AA8"/>
    <w:rsid w:val="00CD4C59"/>
    <w:rsid w:val="00CD70B2"/>
    <w:rsid w:val="00CD7915"/>
    <w:rsid w:val="00CE0C7D"/>
    <w:rsid w:val="00CE0E5D"/>
    <w:rsid w:val="00CE1BEF"/>
    <w:rsid w:val="00CE4806"/>
    <w:rsid w:val="00CE7ECB"/>
    <w:rsid w:val="00CF2AB9"/>
    <w:rsid w:val="00CF2C77"/>
    <w:rsid w:val="00CF6841"/>
    <w:rsid w:val="00CF6A38"/>
    <w:rsid w:val="00D01B7D"/>
    <w:rsid w:val="00D04651"/>
    <w:rsid w:val="00D04C9C"/>
    <w:rsid w:val="00D04DFB"/>
    <w:rsid w:val="00D07677"/>
    <w:rsid w:val="00D1394B"/>
    <w:rsid w:val="00D14E20"/>
    <w:rsid w:val="00D15FF3"/>
    <w:rsid w:val="00D1643A"/>
    <w:rsid w:val="00D16F26"/>
    <w:rsid w:val="00D227C3"/>
    <w:rsid w:val="00D257B7"/>
    <w:rsid w:val="00D33BBD"/>
    <w:rsid w:val="00D351B5"/>
    <w:rsid w:val="00D36261"/>
    <w:rsid w:val="00D372DB"/>
    <w:rsid w:val="00D40EE0"/>
    <w:rsid w:val="00D419D3"/>
    <w:rsid w:val="00D46E7F"/>
    <w:rsid w:val="00D47FC1"/>
    <w:rsid w:val="00D56362"/>
    <w:rsid w:val="00D67ADD"/>
    <w:rsid w:val="00D734A0"/>
    <w:rsid w:val="00D737AD"/>
    <w:rsid w:val="00D73BDD"/>
    <w:rsid w:val="00D7650E"/>
    <w:rsid w:val="00D76DC5"/>
    <w:rsid w:val="00D77309"/>
    <w:rsid w:val="00D82F02"/>
    <w:rsid w:val="00D837EE"/>
    <w:rsid w:val="00D85F8D"/>
    <w:rsid w:val="00D871F2"/>
    <w:rsid w:val="00D93724"/>
    <w:rsid w:val="00D95A96"/>
    <w:rsid w:val="00DA0584"/>
    <w:rsid w:val="00DA05C5"/>
    <w:rsid w:val="00DA0C82"/>
    <w:rsid w:val="00DA298B"/>
    <w:rsid w:val="00DA301A"/>
    <w:rsid w:val="00DB04BB"/>
    <w:rsid w:val="00DB12F5"/>
    <w:rsid w:val="00DB3C9D"/>
    <w:rsid w:val="00DB6441"/>
    <w:rsid w:val="00DB740E"/>
    <w:rsid w:val="00DB7621"/>
    <w:rsid w:val="00DC2D17"/>
    <w:rsid w:val="00DC3162"/>
    <w:rsid w:val="00DD3848"/>
    <w:rsid w:val="00DE2F70"/>
    <w:rsid w:val="00DE6510"/>
    <w:rsid w:val="00DE72F5"/>
    <w:rsid w:val="00DF4EF6"/>
    <w:rsid w:val="00E0064E"/>
    <w:rsid w:val="00E01989"/>
    <w:rsid w:val="00E021C3"/>
    <w:rsid w:val="00E0385B"/>
    <w:rsid w:val="00E06464"/>
    <w:rsid w:val="00E121C0"/>
    <w:rsid w:val="00E13002"/>
    <w:rsid w:val="00E137AE"/>
    <w:rsid w:val="00E15F1B"/>
    <w:rsid w:val="00E1653F"/>
    <w:rsid w:val="00E166FA"/>
    <w:rsid w:val="00E20248"/>
    <w:rsid w:val="00E20324"/>
    <w:rsid w:val="00E22C3E"/>
    <w:rsid w:val="00E27D72"/>
    <w:rsid w:val="00E3199B"/>
    <w:rsid w:val="00E330A4"/>
    <w:rsid w:val="00E33460"/>
    <w:rsid w:val="00E3554B"/>
    <w:rsid w:val="00E37023"/>
    <w:rsid w:val="00E422B5"/>
    <w:rsid w:val="00E42EE0"/>
    <w:rsid w:val="00E470FD"/>
    <w:rsid w:val="00E47311"/>
    <w:rsid w:val="00E50A27"/>
    <w:rsid w:val="00E516B6"/>
    <w:rsid w:val="00E5438C"/>
    <w:rsid w:val="00E55547"/>
    <w:rsid w:val="00E67C21"/>
    <w:rsid w:val="00E7729E"/>
    <w:rsid w:val="00E77E99"/>
    <w:rsid w:val="00E80A3A"/>
    <w:rsid w:val="00E80BE8"/>
    <w:rsid w:val="00E868DE"/>
    <w:rsid w:val="00E90271"/>
    <w:rsid w:val="00E90F8A"/>
    <w:rsid w:val="00E91991"/>
    <w:rsid w:val="00E9199B"/>
    <w:rsid w:val="00E9335F"/>
    <w:rsid w:val="00E95EDD"/>
    <w:rsid w:val="00EA1967"/>
    <w:rsid w:val="00EA220E"/>
    <w:rsid w:val="00EA2DE8"/>
    <w:rsid w:val="00EA6DB9"/>
    <w:rsid w:val="00EB003B"/>
    <w:rsid w:val="00EB0604"/>
    <w:rsid w:val="00EB0F63"/>
    <w:rsid w:val="00EB12BA"/>
    <w:rsid w:val="00EB3EF9"/>
    <w:rsid w:val="00EB7DB0"/>
    <w:rsid w:val="00EC1DBE"/>
    <w:rsid w:val="00EC239D"/>
    <w:rsid w:val="00EC40CB"/>
    <w:rsid w:val="00EC43F7"/>
    <w:rsid w:val="00EC59B0"/>
    <w:rsid w:val="00EC7754"/>
    <w:rsid w:val="00ED1EE7"/>
    <w:rsid w:val="00ED2859"/>
    <w:rsid w:val="00ED3BCB"/>
    <w:rsid w:val="00ED3E78"/>
    <w:rsid w:val="00ED6263"/>
    <w:rsid w:val="00ED642C"/>
    <w:rsid w:val="00ED68E9"/>
    <w:rsid w:val="00ED6FBB"/>
    <w:rsid w:val="00EE7171"/>
    <w:rsid w:val="00EF0B9A"/>
    <w:rsid w:val="00F033A3"/>
    <w:rsid w:val="00F04735"/>
    <w:rsid w:val="00F061B0"/>
    <w:rsid w:val="00F1008F"/>
    <w:rsid w:val="00F255A3"/>
    <w:rsid w:val="00F265D9"/>
    <w:rsid w:val="00F26E2D"/>
    <w:rsid w:val="00F44757"/>
    <w:rsid w:val="00F46AA6"/>
    <w:rsid w:val="00F4773B"/>
    <w:rsid w:val="00F47EE2"/>
    <w:rsid w:val="00F524B7"/>
    <w:rsid w:val="00F53200"/>
    <w:rsid w:val="00F55558"/>
    <w:rsid w:val="00F601D8"/>
    <w:rsid w:val="00F63891"/>
    <w:rsid w:val="00F67175"/>
    <w:rsid w:val="00F721AC"/>
    <w:rsid w:val="00F7230D"/>
    <w:rsid w:val="00F74B7C"/>
    <w:rsid w:val="00F77088"/>
    <w:rsid w:val="00F77E9B"/>
    <w:rsid w:val="00F85E1B"/>
    <w:rsid w:val="00F869A8"/>
    <w:rsid w:val="00F87A2D"/>
    <w:rsid w:val="00F92B10"/>
    <w:rsid w:val="00F972DA"/>
    <w:rsid w:val="00FA07A1"/>
    <w:rsid w:val="00FA7282"/>
    <w:rsid w:val="00FB32A9"/>
    <w:rsid w:val="00FB34B8"/>
    <w:rsid w:val="00FB51DE"/>
    <w:rsid w:val="00FC2FD1"/>
    <w:rsid w:val="00FD21F2"/>
    <w:rsid w:val="00FD31A9"/>
    <w:rsid w:val="00FD38A5"/>
    <w:rsid w:val="00FD5E03"/>
    <w:rsid w:val="00FE1764"/>
    <w:rsid w:val="00FE35F2"/>
    <w:rsid w:val="00FE6000"/>
    <w:rsid w:val="00FE7352"/>
    <w:rsid w:val="00FF2663"/>
    <w:rsid w:val="00FF480D"/>
    <w:rsid w:val="00FF4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5E4C"/>
  </w:style>
  <w:style w:type="paragraph" w:styleId="a5">
    <w:name w:val="footer"/>
    <w:basedOn w:val="a"/>
    <w:link w:val="a6"/>
    <w:uiPriority w:val="99"/>
    <w:unhideWhenUsed/>
    <w:rsid w:val="000A5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5E4C"/>
  </w:style>
  <w:style w:type="table" w:styleId="a7">
    <w:name w:val="Table Grid"/>
    <w:basedOn w:val="a1"/>
    <w:rsid w:val="004E14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4E14F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14F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14F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14F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14F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E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14F3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34498D"/>
    <w:rPr>
      <w:color w:val="0000FF"/>
      <w:u w:val="single"/>
    </w:rPr>
  </w:style>
  <w:style w:type="character" w:customStyle="1" w:styleId="apple-style-span">
    <w:name w:val="apple-style-span"/>
    <w:basedOn w:val="a0"/>
    <w:rsid w:val="00257B2C"/>
    <w:rPr>
      <w:rFonts w:cs="Times New Roman"/>
    </w:rPr>
  </w:style>
  <w:style w:type="paragraph" w:styleId="af0">
    <w:name w:val="Title"/>
    <w:basedOn w:val="a"/>
    <w:link w:val="af1"/>
    <w:uiPriority w:val="99"/>
    <w:qFormat/>
    <w:rsid w:val="004969DA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4969D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D16F2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3">
    <w:name w:val="Текст Знак"/>
    <w:basedOn w:val="a0"/>
    <w:link w:val="af2"/>
    <w:uiPriority w:val="99"/>
    <w:rsid w:val="00D16F26"/>
    <w:rPr>
      <w:rFonts w:ascii="Consolas" w:hAnsi="Consolas"/>
      <w:sz w:val="21"/>
      <w:szCs w:val="21"/>
    </w:rPr>
  </w:style>
  <w:style w:type="paragraph" w:customStyle="1" w:styleId="ConsPlusNormal">
    <w:name w:val="ConsPlusNormal"/>
    <w:link w:val="ConsPlusNormal0"/>
    <w:qFormat/>
    <w:rsid w:val="004A4D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4A4DB4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1">
    <w:name w:val="Обычный1"/>
    <w:rsid w:val="004A4DB4"/>
    <w:pPr>
      <w:spacing w:after="160" w:line="259" w:lineRule="auto"/>
    </w:pPr>
    <w:rPr>
      <w:rFonts w:cs="Calibri"/>
      <w:sz w:val="22"/>
      <w:szCs w:val="22"/>
    </w:rPr>
  </w:style>
  <w:style w:type="paragraph" w:styleId="af4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5"/>
    <w:uiPriority w:val="99"/>
    <w:unhideWhenUsed/>
    <w:rsid w:val="00EC775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4"/>
    <w:uiPriority w:val="99"/>
    <w:rsid w:val="00EC775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EC775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21E6B4A0CEF88C4FE75C58AC03FEB14767CC509075B341E16D903A9DC9A52171F01657E33BC8931D7DCFAC7F12443CDD7C1BA60D5693D0dBr2L" TargetMode="External"/><Relationship Id="rId13" Type="http://schemas.openxmlformats.org/officeDocument/2006/relationships/hyperlink" Target="consultantplus://offline/ref=7921E6B4A0CEF88C4FE75C58AC03FEB14767CC509075B341E16D903A9DC9A52171F01657E03BCE961E7DCFAC7F12443CDD7C1BA60D5693D0dBr2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21E6B4A0CEF88C4FE75C58AC03FEB14767CC509075B341E16D903A9DC9A52171F01657E038C895187DCFAC7F12443CDD7C1BA60D5693D0dBr2L" TargetMode="External"/><Relationship Id="rId12" Type="http://schemas.openxmlformats.org/officeDocument/2006/relationships/hyperlink" Target="consultantplus://offline/ref=7921E6B4A0CEF88C4FE75C58AC03FEB14767CC509075B341E16D903A9DC9A52171F01657E53BCC9E177DCFAC7F12443CDD7C1BA60D5693D0dBr2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921E6B4A0CEF88C4FE75C58AC03FEB14767CC509075B341E16D903A9DC9A52171F01657E538CC921E7DCFAC7F12443CDD7C1BA60D5693D0dBr2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921E6B4A0CEF88C4FE75C58AC03FEB14767CC509075B341E16D903A9DC9A52171F01657E53BCC9E1B7DCFAC7F12443CDD7C1BA60D5693D0dBr2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921E6B4A0CEF88C4FE75C58AC03FEB14767CC509075B341E16D903A9DC9A52171F01657E03CCF971B7DCFAC7F12443CDD7C1BA60D5693D0dBr2L" TargetMode="External"/><Relationship Id="rId10" Type="http://schemas.openxmlformats.org/officeDocument/2006/relationships/hyperlink" Target="consultantplus://offline/ref=7921E6B4A0CEF88C4FE75C58AC03FEB14767CC509075B341E16D903A9DC9A52171F01657E53BCC91167DCFAC7F12443CDD7C1BA60D5693D0dBr2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21E6B4A0CEF88C4FE75C58AC03FEB14767CC509075B341E16D903A9DC9A52171F01657E53BCC91177DCFAC7F12443CDD7C1BA60D5693D0dBr2L" TargetMode="External"/><Relationship Id="rId14" Type="http://schemas.openxmlformats.org/officeDocument/2006/relationships/hyperlink" Target="consultantplus://offline/ref=7921E6B4A0CEF88C4FE75C58AC03FEB14767CC509075B341E16D903A9DC9A52171F01657E03DC6931D7DCFAC7F12443CDD7C1BA60D5693D0dBr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BA390-34C7-4410-91BC-9C0D5E890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8929</CharactersWithSpaces>
  <SharedDoc>false</SharedDoc>
  <HLinks>
    <vt:vector size="60" baseType="variant">
      <vt:variant>
        <vt:i4>4128875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consultantplus://offline/ref=7921E6B4A0CEF88C4FE75C58AC03FEB14767CC509075B341E16D903A9DC9A52171F01657E538CC921E7DCFAC7F12443CDD7C1BA60D5693D0dBr2L</vt:lpwstr>
      </vt:variant>
      <vt:variant>
        <vt:lpwstr/>
      </vt:variant>
      <vt:variant>
        <vt:i4>4128818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consultantplus://offline/ref=7921E6B4A0CEF88C4FE75C58AC03FEB14767CC509075B341E16D903A9DC9A52171F01657E03CCF971B7DCFAC7F12443CDD7C1BA60D5693D0dBr2L</vt:lpwstr>
      </vt:variant>
      <vt:variant>
        <vt:lpwstr/>
      </vt:variant>
      <vt:variant>
        <vt:i4>4128871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consultantplus://offline/ref=7921E6B4A0CEF88C4FE75C58AC03FEB14767CC509075B341E16D903A9DC9A52171F01657E03DC6931D7DCFAC7F12443CDD7C1BA60D5693D0dBr2L</vt:lpwstr>
      </vt:variant>
      <vt:variant>
        <vt:lpwstr/>
      </vt:variant>
      <vt:variant>
        <vt:i4>4128822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consultantplus://offline/ref=7921E6B4A0CEF88C4FE75C58AC03FEB14767CC509075B341E16D903A9DC9A52171F01657E03BCE961E7DCFAC7F12443CDD7C1BA60D5693D0dBr2L</vt:lpwstr>
      </vt:variant>
      <vt:variant>
        <vt:lpwstr/>
      </vt:variant>
      <vt:variant>
        <vt:i4>4128820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consultantplus://offline/ref=7921E6B4A0CEF88C4FE75C58AC03FEB14767CC509075B341E16D903A9DC9A52171F01657E53BCC9E177DCFAC7F12443CDD7C1BA60D5693D0dBr2L</vt:lpwstr>
      </vt:variant>
      <vt:variant>
        <vt:lpwstr/>
      </vt:variant>
      <vt:variant>
        <vt:i4>4128865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consultantplus://offline/ref=7921E6B4A0CEF88C4FE75C58AC03FEB14767CC509075B341E16D903A9DC9A52171F01657E53BCC9E1B7DCFAC7F12443CDD7C1BA60D5693D0dBr2L</vt:lpwstr>
      </vt:variant>
      <vt:variant>
        <vt:lpwstr/>
      </vt:variant>
      <vt:variant>
        <vt:i4>4128865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consultantplus://offline/ref=7921E6B4A0CEF88C4FE75C58AC03FEB14767CC509075B341E16D903A9DC9A52171F01657E53BCC91167DCFAC7F12443CDD7C1BA60D5693D0dBr2L</vt:lpwstr>
      </vt:variant>
      <vt:variant>
        <vt:lpwstr/>
      </vt:variant>
      <vt:variant>
        <vt:i4>4128864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consultantplus://offline/ref=7921E6B4A0CEF88C4FE75C58AC03FEB14767CC509075B341E16D903A9DC9A52171F01657E53BCC91177DCFAC7F12443CDD7C1BA60D5693D0dBr2L</vt:lpwstr>
      </vt:variant>
      <vt:variant>
        <vt:lpwstr/>
      </vt:variant>
      <vt:variant>
        <vt:i4>4128876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consultantplus://offline/ref=7921E6B4A0CEF88C4FE75C58AC03FEB14767CC509075B341E16D903A9DC9A52171F01657E33BC8931D7DCFAC7F12443CDD7C1BA60D5693D0dBr2L</vt:lpwstr>
      </vt:variant>
      <vt:variant>
        <vt:lpwstr/>
      </vt:variant>
      <vt:variant>
        <vt:i4>4128879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consultantplus://offline/ref=7921E6B4A0CEF88C4FE75C58AC03FEB14767CC509075B341E16D903A9DC9A52171F01657E038C895187DCFAC7F12443CDD7C1BA60D5693D0dBr2L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КриворотоваЛА</dc:creator>
  <cp:lastModifiedBy>lakrivorotova</cp:lastModifiedBy>
  <cp:revision>11</cp:revision>
  <cp:lastPrinted>2024-07-16T11:30:00Z</cp:lastPrinted>
  <dcterms:created xsi:type="dcterms:W3CDTF">2024-07-16T11:28:00Z</dcterms:created>
  <dcterms:modified xsi:type="dcterms:W3CDTF">2024-07-30T08:10:00Z</dcterms:modified>
</cp:coreProperties>
</file>